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8672920" w:displacedByCustomXml="next"/>
    <w:sdt>
      <w:sdtPr>
        <w:rPr>
          <w:rFonts w:ascii="Arial" w:eastAsiaTheme="minorHAnsi" w:hAnsi="Arial" w:cs="Arial"/>
          <w:color w:val="FF0000"/>
          <w:sz w:val="24"/>
          <w:szCs w:val="24"/>
        </w:rPr>
        <w:id w:val="-1208104105"/>
        <w:docPartObj>
          <w:docPartGallery w:val="Cover Pages"/>
          <w:docPartUnique/>
        </w:docPartObj>
      </w:sdtPr>
      <w:sdtEndPr>
        <w:rPr>
          <w:rFonts w:eastAsia="MS Mincho"/>
          <w:b/>
          <w:bCs/>
          <w:lang w:val="sv-FI"/>
        </w:rPr>
      </w:sdtEndPr>
      <w:sdtContent>
        <w:p w14:paraId="36A6D2F4" w14:textId="77777777" w:rsidR="00B0130A" w:rsidRPr="00A44ED5" w:rsidRDefault="00B0130A" w:rsidP="00F84BC3">
          <w:pPr>
            <w:pStyle w:val="Ingetavstnd"/>
            <w:spacing w:before="1540" w:after="240"/>
            <w:jc w:val="both"/>
            <w:rPr>
              <w:rFonts w:ascii="Arial" w:hAnsi="Arial" w:cs="Arial"/>
              <w:color w:val="FF0000"/>
              <w:sz w:val="24"/>
              <w:szCs w:val="24"/>
            </w:rPr>
          </w:pPr>
        </w:p>
        <w:p w14:paraId="38F7A352" w14:textId="77777777" w:rsidR="00CA5EF4" w:rsidRPr="00A44ED5" w:rsidRDefault="002B1EAD" w:rsidP="00F84BC3">
          <w:pPr>
            <w:rPr>
              <w:rFonts w:ascii="Arial" w:eastAsia="MS Mincho" w:hAnsi="Arial" w:cs="Arial"/>
              <w:b/>
              <w:bCs/>
              <w:color w:val="FF0000"/>
              <w:sz w:val="24"/>
              <w:szCs w:val="24"/>
              <w:lang w:val="sv-FI"/>
            </w:rPr>
          </w:pPr>
        </w:p>
      </w:sdtContent>
    </w:sdt>
    <w:p w14:paraId="0F4161F9" w14:textId="77777777" w:rsidR="00CA5EF4" w:rsidRPr="00A44ED5" w:rsidRDefault="00CA5EF4" w:rsidP="00F84BC3">
      <w:pPr>
        <w:pStyle w:val="Oformateradtext"/>
        <w:rPr>
          <w:rFonts w:ascii="Arial" w:eastAsia="MS Mincho" w:hAnsi="Arial" w:cs="Arial"/>
          <w:b/>
          <w:bCs/>
          <w:color w:val="FF0000"/>
          <w:sz w:val="24"/>
          <w:szCs w:val="24"/>
          <w:lang w:val="sv-FI"/>
        </w:rPr>
      </w:pPr>
    </w:p>
    <w:p w14:paraId="5A58577C" w14:textId="77777777" w:rsidR="00CA5EF4" w:rsidRPr="00A44ED5" w:rsidRDefault="00F5114E" w:rsidP="00F84BC3">
      <w:pPr>
        <w:pStyle w:val="Oformateradtext"/>
        <w:rPr>
          <w:rFonts w:ascii="Arial" w:eastAsia="MS Mincho" w:hAnsi="Arial" w:cs="Arial"/>
          <w:b/>
          <w:bCs/>
          <w:color w:val="FF0000"/>
          <w:sz w:val="24"/>
          <w:szCs w:val="24"/>
          <w:lang w:val="sv-FI"/>
        </w:rPr>
      </w:pPr>
      <w:r w:rsidRPr="00A44ED5">
        <w:rPr>
          <w:rFonts w:ascii="Arial" w:eastAsia="MS Mincho" w:hAnsi="Arial" w:cs="Arial"/>
          <w:bCs/>
          <w:noProof/>
          <w:color w:val="FF0000"/>
          <w:sz w:val="24"/>
          <w:szCs w:val="24"/>
        </w:rPr>
        <w:drawing>
          <wp:anchor distT="0" distB="0" distL="114300" distR="114300" simplePos="0" relativeHeight="251658240" behindDoc="1" locked="0" layoutInCell="1" allowOverlap="1" wp14:anchorId="3DD22174" wp14:editId="027E9B5F">
            <wp:simplePos x="0" y="0"/>
            <wp:positionH relativeFrom="margin">
              <wp:align>center</wp:align>
            </wp:positionH>
            <wp:positionV relativeFrom="paragraph">
              <wp:posOffset>7620</wp:posOffset>
            </wp:positionV>
            <wp:extent cx="3596005" cy="3677920"/>
            <wp:effectExtent l="0" t="0" r="4445" b="0"/>
            <wp:wrapTight wrapText="bothSides">
              <wp:wrapPolygon edited="0">
                <wp:start x="0" y="0"/>
                <wp:lineTo x="0" y="21481"/>
                <wp:lineTo x="21512" y="21481"/>
                <wp:lineTo x="21512" y="0"/>
                <wp:lineTo x="0" y="0"/>
              </wp:wrapPolygon>
            </wp:wrapTight>
            <wp:docPr id="1" name="Kuva 1" descr="PN logo sinine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 logo sininen 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6005" cy="367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11B93" w14:textId="77777777" w:rsidR="00CA5EF4" w:rsidRPr="00A44ED5" w:rsidRDefault="00CA5EF4" w:rsidP="00F84BC3">
      <w:pPr>
        <w:pStyle w:val="Oformateradtext"/>
        <w:rPr>
          <w:rFonts w:ascii="Arial" w:eastAsia="MS Mincho" w:hAnsi="Arial" w:cs="Arial"/>
          <w:b/>
          <w:bCs/>
          <w:color w:val="FF0000"/>
          <w:sz w:val="24"/>
          <w:szCs w:val="24"/>
          <w:lang w:val="sv-FI"/>
        </w:rPr>
      </w:pPr>
    </w:p>
    <w:p w14:paraId="332B7C9E" w14:textId="77777777" w:rsidR="00CA5EF4" w:rsidRPr="00A44ED5" w:rsidRDefault="00CA5EF4" w:rsidP="00F84BC3">
      <w:pPr>
        <w:pStyle w:val="Oformateradtext"/>
        <w:rPr>
          <w:rFonts w:ascii="Arial" w:eastAsia="MS Mincho" w:hAnsi="Arial" w:cs="Arial"/>
          <w:b/>
          <w:bCs/>
          <w:color w:val="FF0000"/>
          <w:sz w:val="24"/>
          <w:szCs w:val="24"/>
          <w:lang w:val="sv-FI"/>
        </w:rPr>
      </w:pPr>
    </w:p>
    <w:p w14:paraId="2658854D" w14:textId="77777777" w:rsidR="00B0130A" w:rsidRPr="00A44ED5" w:rsidRDefault="00B0130A" w:rsidP="00F84BC3">
      <w:pPr>
        <w:pStyle w:val="Oformateradtext"/>
        <w:rPr>
          <w:rFonts w:ascii="Arial" w:eastAsia="MS Mincho" w:hAnsi="Arial" w:cs="Arial"/>
          <w:b/>
          <w:bCs/>
          <w:color w:val="FF0000"/>
          <w:sz w:val="24"/>
          <w:szCs w:val="24"/>
          <w:lang w:val="sv-FI"/>
        </w:rPr>
      </w:pPr>
    </w:p>
    <w:p w14:paraId="2CFEB4E3" w14:textId="77777777" w:rsidR="00CA5EF4" w:rsidRPr="00A44ED5" w:rsidRDefault="00CA5EF4" w:rsidP="00F84BC3">
      <w:pPr>
        <w:pStyle w:val="Oformateradtext"/>
        <w:rPr>
          <w:rFonts w:ascii="Arial" w:eastAsia="MS Mincho" w:hAnsi="Arial" w:cs="Arial"/>
          <w:b/>
          <w:bCs/>
          <w:color w:val="FF0000"/>
          <w:sz w:val="24"/>
          <w:szCs w:val="24"/>
          <w:lang w:val="sv-FI"/>
        </w:rPr>
      </w:pPr>
    </w:p>
    <w:p w14:paraId="426E411B" w14:textId="77777777" w:rsidR="00CA5EF4" w:rsidRPr="00A44ED5" w:rsidRDefault="00CA5EF4" w:rsidP="00F84BC3">
      <w:pPr>
        <w:pStyle w:val="Oformateradtext"/>
        <w:rPr>
          <w:rFonts w:ascii="Arial" w:eastAsia="MS Mincho" w:hAnsi="Arial" w:cs="Arial"/>
          <w:b/>
          <w:bCs/>
          <w:color w:val="FF0000"/>
          <w:sz w:val="24"/>
          <w:szCs w:val="24"/>
          <w:lang w:val="sv-FI"/>
        </w:rPr>
      </w:pPr>
    </w:p>
    <w:p w14:paraId="1AC47E14" w14:textId="77777777" w:rsidR="00CA5EF4" w:rsidRPr="00A44ED5" w:rsidRDefault="00CA5EF4" w:rsidP="00F84BC3">
      <w:pPr>
        <w:pStyle w:val="Oformateradtext"/>
        <w:rPr>
          <w:rFonts w:ascii="Arial" w:eastAsia="MS Mincho" w:hAnsi="Arial" w:cs="Arial"/>
          <w:b/>
          <w:bCs/>
          <w:color w:val="FF0000"/>
          <w:sz w:val="24"/>
          <w:szCs w:val="24"/>
          <w:lang w:val="sv-FI"/>
        </w:rPr>
      </w:pPr>
    </w:p>
    <w:p w14:paraId="7F2593DD" w14:textId="77777777" w:rsidR="00CA5EF4" w:rsidRPr="00A44ED5" w:rsidRDefault="00CA5EF4" w:rsidP="00F84BC3">
      <w:pPr>
        <w:pStyle w:val="Oformateradtext"/>
        <w:rPr>
          <w:rFonts w:ascii="Arial" w:eastAsia="MS Mincho" w:hAnsi="Arial" w:cs="Arial"/>
          <w:b/>
          <w:bCs/>
          <w:color w:val="FF0000"/>
          <w:sz w:val="24"/>
          <w:szCs w:val="24"/>
          <w:lang w:val="sv-FI"/>
        </w:rPr>
      </w:pPr>
    </w:p>
    <w:p w14:paraId="5FA673E1" w14:textId="77777777" w:rsidR="00CA5EF4" w:rsidRPr="00A44ED5" w:rsidRDefault="00CA5EF4" w:rsidP="00F84BC3">
      <w:pPr>
        <w:pStyle w:val="Oformateradtext"/>
        <w:rPr>
          <w:rFonts w:ascii="Arial" w:eastAsia="MS Mincho" w:hAnsi="Arial" w:cs="Arial"/>
          <w:b/>
          <w:bCs/>
          <w:color w:val="FF0000"/>
          <w:sz w:val="24"/>
          <w:szCs w:val="24"/>
          <w:lang w:val="sv-FI"/>
        </w:rPr>
      </w:pPr>
    </w:p>
    <w:p w14:paraId="0FB85C7A" w14:textId="77777777" w:rsidR="00CA5EF4" w:rsidRPr="00A44ED5" w:rsidRDefault="00CA5EF4" w:rsidP="00F84BC3">
      <w:pPr>
        <w:pStyle w:val="Oformateradtext"/>
        <w:rPr>
          <w:rFonts w:ascii="Arial" w:eastAsia="MS Mincho" w:hAnsi="Arial" w:cs="Arial"/>
          <w:b/>
          <w:bCs/>
          <w:color w:val="FF0000"/>
          <w:sz w:val="24"/>
          <w:szCs w:val="24"/>
          <w:lang w:val="sv-FI"/>
        </w:rPr>
      </w:pPr>
    </w:p>
    <w:p w14:paraId="2EC070B7" w14:textId="77777777" w:rsidR="00CA5EF4" w:rsidRPr="00A44ED5" w:rsidRDefault="00CA5EF4" w:rsidP="00F84BC3">
      <w:pPr>
        <w:pStyle w:val="Oformateradtext"/>
        <w:rPr>
          <w:rFonts w:ascii="Arial" w:eastAsia="MS Mincho" w:hAnsi="Arial" w:cs="Arial"/>
          <w:b/>
          <w:bCs/>
          <w:color w:val="FF0000"/>
          <w:sz w:val="24"/>
          <w:szCs w:val="24"/>
          <w:lang w:val="sv-FI"/>
        </w:rPr>
      </w:pPr>
    </w:p>
    <w:p w14:paraId="27B0DF65" w14:textId="77777777" w:rsidR="00CA5EF4" w:rsidRPr="00A44ED5" w:rsidRDefault="00CA5EF4" w:rsidP="00F84BC3">
      <w:pPr>
        <w:pStyle w:val="Oformateradtext"/>
        <w:rPr>
          <w:rFonts w:ascii="Arial" w:eastAsia="MS Mincho" w:hAnsi="Arial" w:cs="Arial"/>
          <w:b/>
          <w:bCs/>
          <w:color w:val="FF0000"/>
          <w:sz w:val="24"/>
          <w:szCs w:val="24"/>
          <w:lang w:val="sv-FI"/>
        </w:rPr>
      </w:pPr>
    </w:p>
    <w:p w14:paraId="4776E109" w14:textId="77777777" w:rsidR="00CA5EF4" w:rsidRPr="00A44ED5" w:rsidRDefault="00CA5EF4" w:rsidP="00F84BC3">
      <w:pPr>
        <w:pStyle w:val="Oformateradtext"/>
        <w:rPr>
          <w:rFonts w:ascii="Arial" w:eastAsia="MS Mincho" w:hAnsi="Arial" w:cs="Arial"/>
          <w:b/>
          <w:bCs/>
          <w:color w:val="FF0000"/>
          <w:sz w:val="24"/>
          <w:szCs w:val="24"/>
          <w:lang w:val="sv-FI"/>
        </w:rPr>
      </w:pPr>
    </w:p>
    <w:p w14:paraId="36A3EAB7" w14:textId="77777777" w:rsidR="00CA5EF4" w:rsidRPr="00A44ED5" w:rsidRDefault="00CA5EF4" w:rsidP="00F84BC3">
      <w:pPr>
        <w:pStyle w:val="Oformateradtext"/>
        <w:rPr>
          <w:rFonts w:ascii="Arial" w:eastAsia="MS Mincho" w:hAnsi="Arial" w:cs="Arial"/>
          <w:b/>
          <w:bCs/>
          <w:color w:val="FF0000"/>
          <w:sz w:val="24"/>
          <w:szCs w:val="24"/>
          <w:lang w:val="sv-FI"/>
        </w:rPr>
      </w:pPr>
    </w:p>
    <w:p w14:paraId="49703D28" w14:textId="77777777" w:rsidR="00CA5EF4" w:rsidRPr="00A44ED5" w:rsidRDefault="00CA5EF4" w:rsidP="00F84BC3">
      <w:pPr>
        <w:pStyle w:val="Oformateradtext"/>
        <w:rPr>
          <w:rFonts w:ascii="Arial" w:eastAsia="MS Mincho" w:hAnsi="Arial" w:cs="Arial"/>
          <w:b/>
          <w:bCs/>
          <w:color w:val="FF0000"/>
          <w:sz w:val="24"/>
          <w:szCs w:val="24"/>
          <w:lang w:val="sv-FI"/>
        </w:rPr>
      </w:pPr>
    </w:p>
    <w:p w14:paraId="71E6F6BA" w14:textId="77777777" w:rsidR="00CA5EF4" w:rsidRPr="00A44ED5" w:rsidRDefault="00CA5EF4" w:rsidP="00F84BC3">
      <w:pPr>
        <w:pStyle w:val="Oformateradtext"/>
        <w:rPr>
          <w:rFonts w:ascii="Arial" w:eastAsia="MS Mincho" w:hAnsi="Arial" w:cs="Arial"/>
          <w:b/>
          <w:bCs/>
          <w:color w:val="FF0000"/>
          <w:sz w:val="24"/>
          <w:szCs w:val="24"/>
          <w:lang w:val="sv-FI"/>
        </w:rPr>
      </w:pPr>
    </w:p>
    <w:p w14:paraId="44943D8C" w14:textId="77777777" w:rsidR="00CA5EF4" w:rsidRPr="00A44ED5" w:rsidRDefault="00CA5EF4" w:rsidP="00F84BC3">
      <w:pPr>
        <w:pStyle w:val="Oformateradtext"/>
        <w:rPr>
          <w:rFonts w:ascii="Arial" w:eastAsia="MS Mincho" w:hAnsi="Arial" w:cs="Arial"/>
          <w:b/>
          <w:bCs/>
          <w:color w:val="FF0000"/>
          <w:sz w:val="24"/>
          <w:szCs w:val="24"/>
          <w:lang w:val="sv-FI"/>
        </w:rPr>
      </w:pPr>
    </w:p>
    <w:p w14:paraId="060A06FE" w14:textId="77777777" w:rsidR="00CA5EF4" w:rsidRPr="00A44ED5" w:rsidRDefault="00CA5EF4" w:rsidP="00F84BC3">
      <w:pPr>
        <w:pStyle w:val="Oformateradtext"/>
        <w:rPr>
          <w:rFonts w:ascii="Arial" w:eastAsia="MS Mincho" w:hAnsi="Arial" w:cs="Arial"/>
          <w:b/>
          <w:bCs/>
          <w:color w:val="FF0000"/>
          <w:sz w:val="24"/>
          <w:szCs w:val="24"/>
          <w:lang w:val="sv-FI"/>
        </w:rPr>
      </w:pPr>
    </w:p>
    <w:p w14:paraId="49BAFDAA" w14:textId="77777777" w:rsidR="00B0130A" w:rsidRPr="00A44ED5" w:rsidRDefault="00B0130A" w:rsidP="00F84BC3">
      <w:pPr>
        <w:pStyle w:val="Oformateradtext"/>
        <w:rPr>
          <w:rFonts w:ascii="Arial" w:eastAsia="MS Mincho" w:hAnsi="Arial" w:cs="Arial"/>
          <w:b/>
          <w:bCs/>
          <w:color w:val="FF0000"/>
          <w:sz w:val="24"/>
          <w:szCs w:val="24"/>
          <w:lang w:val="sv-FI"/>
        </w:rPr>
      </w:pPr>
    </w:p>
    <w:p w14:paraId="25A22FDC" w14:textId="77777777" w:rsidR="00B0130A" w:rsidRPr="00A44ED5" w:rsidRDefault="00B0130A" w:rsidP="00F84BC3">
      <w:pPr>
        <w:pStyle w:val="Oformateradtext"/>
        <w:rPr>
          <w:rFonts w:ascii="Arial" w:eastAsia="MS Mincho" w:hAnsi="Arial" w:cs="Arial"/>
          <w:b/>
          <w:bCs/>
          <w:color w:val="FF0000"/>
          <w:sz w:val="24"/>
          <w:szCs w:val="24"/>
          <w:lang w:val="sv-FI"/>
        </w:rPr>
      </w:pPr>
    </w:p>
    <w:p w14:paraId="5A12E13D" w14:textId="77777777" w:rsidR="00F5114E" w:rsidRPr="00A44ED5" w:rsidRDefault="00F5114E" w:rsidP="00F84BC3">
      <w:pPr>
        <w:pStyle w:val="Oformateradtext"/>
        <w:rPr>
          <w:rFonts w:ascii="Arial" w:eastAsia="MS Mincho" w:hAnsi="Arial" w:cs="Arial"/>
          <w:b/>
          <w:bCs/>
          <w:color w:val="FF0000"/>
          <w:sz w:val="44"/>
          <w:szCs w:val="44"/>
          <w:lang w:val="sv-FI"/>
        </w:rPr>
      </w:pPr>
    </w:p>
    <w:p w14:paraId="2157C498" w14:textId="77777777" w:rsidR="00F5114E" w:rsidRPr="00A44ED5" w:rsidRDefault="00F5114E" w:rsidP="00F84BC3">
      <w:pPr>
        <w:pStyle w:val="Oformateradtext"/>
        <w:rPr>
          <w:rFonts w:ascii="Arial" w:eastAsia="MS Mincho" w:hAnsi="Arial" w:cs="Arial"/>
          <w:b/>
          <w:bCs/>
          <w:color w:val="FF0000"/>
          <w:sz w:val="44"/>
          <w:szCs w:val="44"/>
          <w:lang w:val="sv-FI"/>
        </w:rPr>
      </w:pPr>
    </w:p>
    <w:p w14:paraId="3F1DB01E" w14:textId="7979E668" w:rsidR="00CA5EF4" w:rsidRPr="00A44ED5" w:rsidRDefault="00CA5EF4" w:rsidP="003761AD">
      <w:pPr>
        <w:pStyle w:val="Oformateradtext"/>
        <w:jc w:val="center"/>
        <w:rPr>
          <w:rFonts w:ascii="Arial" w:eastAsia="MS Mincho" w:hAnsi="Arial" w:cs="Arial"/>
          <w:bCs/>
          <w:sz w:val="56"/>
          <w:szCs w:val="56"/>
        </w:rPr>
      </w:pPr>
      <w:r w:rsidRPr="00881B6C">
        <w:rPr>
          <w:rFonts w:ascii="Arial" w:eastAsia="MS Mincho" w:hAnsi="Arial" w:cs="Arial"/>
          <w:b/>
          <w:bCs/>
          <w:sz w:val="56"/>
          <w:szCs w:val="56"/>
        </w:rPr>
        <w:t>Toimintasuunnitelma 20</w:t>
      </w:r>
      <w:r w:rsidR="00C919D9" w:rsidRPr="00881B6C">
        <w:rPr>
          <w:rFonts w:ascii="Arial" w:eastAsia="MS Mincho" w:hAnsi="Arial" w:cs="Arial"/>
          <w:b/>
          <w:bCs/>
          <w:sz w:val="56"/>
          <w:szCs w:val="56"/>
        </w:rPr>
        <w:t>20</w:t>
      </w:r>
    </w:p>
    <w:p w14:paraId="70FA51E0" w14:textId="77777777" w:rsidR="00CA5EF4" w:rsidRPr="00A44ED5" w:rsidRDefault="00CA5EF4" w:rsidP="00F84BC3">
      <w:pPr>
        <w:rPr>
          <w:rFonts w:ascii="Arial" w:eastAsiaTheme="majorEastAsia" w:hAnsi="Arial" w:cs="Arial"/>
          <w:color w:val="FF0000"/>
          <w:sz w:val="24"/>
          <w:szCs w:val="24"/>
        </w:rPr>
      </w:pPr>
    </w:p>
    <w:p w14:paraId="4E23FC8E" w14:textId="77777777" w:rsidR="00CA5EF4" w:rsidRPr="00A44ED5" w:rsidRDefault="00CA5EF4" w:rsidP="00F84BC3">
      <w:pPr>
        <w:rPr>
          <w:rFonts w:ascii="Arial" w:hAnsi="Arial" w:cs="Arial"/>
          <w:color w:val="FF0000"/>
          <w:sz w:val="24"/>
          <w:szCs w:val="24"/>
        </w:rPr>
      </w:pPr>
      <w:r w:rsidRPr="00A44ED5">
        <w:rPr>
          <w:rFonts w:ascii="Arial" w:hAnsi="Arial" w:cs="Arial"/>
          <w:color w:val="FF0000"/>
          <w:sz w:val="24"/>
          <w:szCs w:val="24"/>
        </w:rPr>
        <w:br w:type="page"/>
      </w:r>
    </w:p>
    <w:p w14:paraId="559CA8EE" w14:textId="77777777" w:rsidR="00CA5EF4" w:rsidRPr="00A44ED5" w:rsidRDefault="00CA5EF4" w:rsidP="00F84BC3">
      <w:pPr>
        <w:rPr>
          <w:rFonts w:ascii="Arial" w:eastAsiaTheme="majorEastAsia" w:hAnsi="Arial" w:cs="Arial"/>
          <w:color w:val="FF0000"/>
          <w:sz w:val="24"/>
          <w:szCs w:val="24"/>
        </w:rPr>
      </w:pPr>
    </w:p>
    <w:p w14:paraId="76098807" w14:textId="77777777" w:rsidR="00CA5EF4" w:rsidRPr="00A44ED5" w:rsidRDefault="00CA5EF4" w:rsidP="00F84BC3">
      <w:pPr>
        <w:pStyle w:val="Rubrik1"/>
        <w:rPr>
          <w:rFonts w:ascii="Arial" w:hAnsi="Arial" w:cs="Arial"/>
          <w:color w:val="FF0000"/>
          <w:sz w:val="24"/>
          <w:szCs w:val="24"/>
        </w:rPr>
      </w:pPr>
    </w:p>
    <w:sdt>
      <w:sdtPr>
        <w:rPr>
          <w:rFonts w:ascii="Tahoma" w:eastAsiaTheme="minorHAnsi" w:hAnsi="Tahoma" w:cs="Tahoma"/>
          <w:b/>
          <w:bCs/>
          <w:color w:val="auto"/>
          <w:sz w:val="22"/>
          <w:szCs w:val="22"/>
        </w:rPr>
        <w:id w:val="1914275204"/>
        <w:docPartObj>
          <w:docPartGallery w:val="Table of Contents"/>
          <w:docPartUnique/>
        </w:docPartObj>
      </w:sdtPr>
      <w:sdtEndPr/>
      <w:sdtContent>
        <w:p w14:paraId="327116D1" w14:textId="7E766445" w:rsidR="00881B6C" w:rsidRPr="00881B6C" w:rsidRDefault="00881B6C">
          <w:pPr>
            <w:pStyle w:val="Innehllsfrteckningsrubrik"/>
            <w:rPr>
              <w:b/>
              <w:bCs/>
              <w:color w:val="auto"/>
              <w:sz w:val="28"/>
              <w:szCs w:val="28"/>
            </w:rPr>
          </w:pPr>
          <w:r w:rsidRPr="00881B6C">
            <w:rPr>
              <w:b/>
              <w:bCs/>
              <w:color w:val="auto"/>
              <w:sz w:val="28"/>
              <w:szCs w:val="28"/>
            </w:rPr>
            <w:t>Sisällys</w:t>
          </w:r>
        </w:p>
        <w:p w14:paraId="1EF19F22" w14:textId="77777777" w:rsidR="00881B6C" w:rsidRPr="00881B6C" w:rsidRDefault="00881B6C" w:rsidP="00881B6C"/>
        <w:p w14:paraId="124CA80C" w14:textId="4792CC81" w:rsidR="00881B6C" w:rsidRDefault="00881B6C">
          <w:pPr>
            <w:pStyle w:val="Innehll1"/>
            <w:tabs>
              <w:tab w:val="right" w:leader="dot" w:pos="962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24376942" w:history="1">
            <w:r w:rsidRPr="006F40CD">
              <w:rPr>
                <w:rStyle w:val="Hyperlnk"/>
                <w:rFonts w:ascii="Arial" w:hAnsi="Arial" w:cs="Arial"/>
                <w:b/>
                <w:noProof/>
              </w:rPr>
              <w:t>1. Yleistä</w:t>
            </w:r>
            <w:r>
              <w:rPr>
                <w:noProof/>
                <w:webHidden/>
              </w:rPr>
              <w:tab/>
            </w:r>
            <w:r>
              <w:rPr>
                <w:noProof/>
                <w:webHidden/>
              </w:rPr>
              <w:fldChar w:fldCharType="begin"/>
            </w:r>
            <w:r>
              <w:rPr>
                <w:noProof/>
                <w:webHidden/>
              </w:rPr>
              <w:instrText xml:space="preserve"> PAGEREF _Toc24376942 \h </w:instrText>
            </w:r>
            <w:r>
              <w:rPr>
                <w:noProof/>
                <w:webHidden/>
              </w:rPr>
            </w:r>
            <w:r>
              <w:rPr>
                <w:noProof/>
                <w:webHidden/>
              </w:rPr>
              <w:fldChar w:fldCharType="separate"/>
            </w:r>
            <w:r>
              <w:rPr>
                <w:noProof/>
                <w:webHidden/>
              </w:rPr>
              <w:t>2</w:t>
            </w:r>
            <w:r>
              <w:rPr>
                <w:noProof/>
                <w:webHidden/>
              </w:rPr>
              <w:fldChar w:fldCharType="end"/>
            </w:r>
          </w:hyperlink>
        </w:p>
        <w:p w14:paraId="21D77EC5" w14:textId="6BA92D8D" w:rsidR="00881B6C" w:rsidRDefault="002B1EAD">
          <w:pPr>
            <w:pStyle w:val="Innehll1"/>
            <w:tabs>
              <w:tab w:val="right" w:leader="dot" w:pos="9629"/>
            </w:tabs>
            <w:rPr>
              <w:rFonts w:asciiTheme="minorHAnsi" w:eastAsiaTheme="minorEastAsia" w:hAnsiTheme="minorHAnsi" w:cstheme="minorBidi"/>
              <w:noProof/>
            </w:rPr>
          </w:pPr>
          <w:hyperlink w:anchor="_Toc24376943" w:history="1">
            <w:r w:rsidR="00881B6C" w:rsidRPr="006F40CD">
              <w:rPr>
                <w:rStyle w:val="Hyperlnk"/>
                <w:rFonts w:ascii="Arial" w:eastAsia="Times New Roman" w:hAnsi="Arial" w:cs="Arial"/>
                <w:b/>
                <w:noProof/>
              </w:rPr>
              <w:t>2. Jäsen- ja aluepalvelut</w:t>
            </w:r>
            <w:r w:rsidR="00881B6C">
              <w:rPr>
                <w:noProof/>
                <w:webHidden/>
              </w:rPr>
              <w:tab/>
            </w:r>
            <w:r w:rsidR="00881B6C">
              <w:rPr>
                <w:noProof/>
                <w:webHidden/>
              </w:rPr>
              <w:fldChar w:fldCharType="begin"/>
            </w:r>
            <w:r w:rsidR="00881B6C">
              <w:rPr>
                <w:noProof/>
                <w:webHidden/>
              </w:rPr>
              <w:instrText xml:space="preserve"> PAGEREF _Toc24376943 \h </w:instrText>
            </w:r>
            <w:r w:rsidR="00881B6C">
              <w:rPr>
                <w:noProof/>
                <w:webHidden/>
              </w:rPr>
            </w:r>
            <w:r w:rsidR="00881B6C">
              <w:rPr>
                <w:noProof/>
                <w:webHidden/>
              </w:rPr>
              <w:fldChar w:fldCharType="separate"/>
            </w:r>
            <w:r w:rsidR="00881B6C">
              <w:rPr>
                <w:noProof/>
                <w:webHidden/>
              </w:rPr>
              <w:t>3</w:t>
            </w:r>
            <w:r w:rsidR="00881B6C">
              <w:rPr>
                <w:noProof/>
                <w:webHidden/>
              </w:rPr>
              <w:fldChar w:fldCharType="end"/>
            </w:r>
          </w:hyperlink>
        </w:p>
        <w:p w14:paraId="63271E10" w14:textId="3C7B1694" w:rsidR="00881B6C" w:rsidRDefault="002B1EAD">
          <w:pPr>
            <w:pStyle w:val="Innehll1"/>
            <w:tabs>
              <w:tab w:val="right" w:leader="dot" w:pos="9629"/>
            </w:tabs>
            <w:rPr>
              <w:rFonts w:asciiTheme="minorHAnsi" w:eastAsiaTheme="minorEastAsia" w:hAnsiTheme="minorHAnsi" w:cstheme="minorBidi"/>
              <w:noProof/>
            </w:rPr>
          </w:pPr>
          <w:hyperlink w:anchor="_Toc24376944" w:history="1">
            <w:r w:rsidR="00881B6C" w:rsidRPr="006F40CD">
              <w:rPr>
                <w:rStyle w:val="Hyperlnk"/>
                <w:rFonts w:ascii="Arial" w:eastAsia="Times New Roman" w:hAnsi="Arial" w:cs="Arial"/>
                <w:b/>
                <w:noProof/>
              </w:rPr>
              <w:t>3. Koulu- ja kirjastoala</w:t>
            </w:r>
            <w:r w:rsidR="00881B6C">
              <w:rPr>
                <w:noProof/>
                <w:webHidden/>
              </w:rPr>
              <w:tab/>
            </w:r>
            <w:r w:rsidR="00881B6C">
              <w:rPr>
                <w:noProof/>
                <w:webHidden/>
              </w:rPr>
              <w:fldChar w:fldCharType="begin"/>
            </w:r>
            <w:r w:rsidR="00881B6C">
              <w:rPr>
                <w:noProof/>
                <w:webHidden/>
              </w:rPr>
              <w:instrText xml:space="preserve"> PAGEREF _Toc24376944 \h </w:instrText>
            </w:r>
            <w:r w:rsidR="00881B6C">
              <w:rPr>
                <w:noProof/>
                <w:webHidden/>
              </w:rPr>
            </w:r>
            <w:r w:rsidR="00881B6C">
              <w:rPr>
                <w:noProof/>
                <w:webHidden/>
              </w:rPr>
              <w:fldChar w:fldCharType="separate"/>
            </w:r>
            <w:r w:rsidR="00881B6C">
              <w:rPr>
                <w:noProof/>
                <w:webHidden/>
              </w:rPr>
              <w:t>4</w:t>
            </w:r>
            <w:r w:rsidR="00881B6C">
              <w:rPr>
                <w:noProof/>
                <w:webHidden/>
              </w:rPr>
              <w:fldChar w:fldCharType="end"/>
            </w:r>
          </w:hyperlink>
        </w:p>
        <w:p w14:paraId="6EB92520" w14:textId="57A6DE4C" w:rsidR="00881B6C" w:rsidRDefault="002B1EAD">
          <w:pPr>
            <w:pStyle w:val="Innehll2"/>
            <w:tabs>
              <w:tab w:val="right" w:leader="dot" w:pos="9629"/>
            </w:tabs>
            <w:rPr>
              <w:rFonts w:asciiTheme="minorHAnsi" w:eastAsiaTheme="minorEastAsia" w:hAnsiTheme="minorHAnsi" w:cstheme="minorBidi"/>
              <w:noProof/>
            </w:rPr>
          </w:pPr>
          <w:hyperlink w:anchor="_Toc24376945" w:history="1">
            <w:r w:rsidR="00881B6C" w:rsidRPr="006F40CD">
              <w:rPr>
                <w:rStyle w:val="Hyperlnk"/>
                <w:rFonts w:ascii="Arial" w:hAnsi="Arial" w:cs="Arial"/>
                <w:b/>
                <w:bCs/>
                <w:noProof/>
              </w:rPr>
              <w:t>3.1. Kouluvierailut</w:t>
            </w:r>
            <w:r w:rsidR="00881B6C">
              <w:rPr>
                <w:noProof/>
                <w:webHidden/>
              </w:rPr>
              <w:tab/>
            </w:r>
            <w:r w:rsidR="00881B6C">
              <w:rPr>
                <w:noProof/>
                <w:webHidden/>
              </w:rPr>
              <w:fldChar w:fldCharType="begin"/>
            </w:r>
            <w:r w:rsidR="00881B6C">
              <w:rPr>
                <w:noProof/>
                <w:webHidden/>
              </w:rPr>
              <w:instrText xml:space="preserve"> PAGEREF _Toc24376945 \h </w:instrText>
            </w:r>
            <w:r w:rsidR="00881B6C">
              <w:rPr>
                <w:noProof/>
                <w:webHidden/>
              </w:rPr>
            </w:r>
            <w:r w:rsidR="00881B6C">
              <w:rPr>
                <w:noProof/>
                <w:webHidden/>
              </w:rPr>
              <w:fldChar w:fldCharType="separate"/>
            </w:r>
            <w:r w:rsidR="00881B6C">
              <w:rPr>
                <w:noProof/>
                <w:webHidden/>
              </w:rPr>
              <w:t>5</w:t>
            </w:r>
            <w:r w:rsidR="00881B6C">
              <w:rPr>
                <w:noProof/>
                <w:webHidden/>
              </w:rPr>
              <w:fldChar w:fldCharType="end"/>
            </w:r>
          </w:hyperlink>
        </w:p>
        <w:p w14:paraId="4FD22A3F" w14:textId="3DBE623C" w:rsidR="00881B6C" w:rsidRDefault="002B1EAD">
          <w:pPr>
            <w:pStyle w:val="Innehll2"/>
            <w:tabs>
              <w:tab w:val="right" w:leader="dot" w:pos="9629"/>
            </w:tabs>
            <w:rPr>
              <w:rFonts w:asciiTheme="minorHAnsi" w:eastAsiaTheme="minorEastAsia" w:hAnsiTheme="minorHAnsi" w:cstheme="minorBidi"/>
              <w:noProof/>
            </w:rPr>
          </w:pPr>
          <w:hyperlink w:anchor="_Toc24376946" w:history="1">
            <w:r w:rsidR="00881B6C" w:rsidRPr="006F40CD">
              <w:rPr>
                <w:rStyle w:val="Hyperlnk"/>
                <w:rFonts w:ascii="Arial" w:hAnsi="Arial" w:cs="Arial"/>
                <w:b/>
                <w:bCs/>
                <w:noProof/>
              </w:rPr>
              <w:t>3.2. Pohjoismainen kirjallisuusviikko</w:t>
            </w:r>
            <w:r w:rsidR="00881B6C">
              <w:rPr>
                <w:noProof/>
                <w:webHidden/>
              </w:rPr>
              <w:tab/>
            </w:r>
            <w:r w:rsidR="00881B6C">
              <w:rPr>
                <w:noProof/>
                <w:webHidden/>
              </w:rPr>
              <w:fldChar w:fldCharType="begin"/>
            </w:r>
            <w:r w:rsidR="00881B6C">
              <w:rPr>
                <w:noProof/>
                <w:webHidden/>
              </w:rPr>
              <w:instrText xml:space="preserve"> PAGEREF _Toc24376946 \h </w:instrText>
            </w:r>
            <w:r w:rsidR="00881B6C">
              <w:rPr>
                <w:noProof/>
                <w:webHidden/>
              </w:rPr>
            </w:r>
            <w:r w:rsidR="00881B6C">
              <w:rPr>
                <w:noProof/>
                <w:webHidden/>
              </w:rPr>
              <w:fldChar w:fldCharType="separate"/>
            </w:r>
            <w:r w:rsidR="00881B6C">
              <w:rPr>
                <w:noProof/>
                <w:webHidden/>
              </w:rPr>
              <w:t>5</w:t>
            </w:r>
            <w:r w:rsidR="00881B6C">
              <w:rPr>
                <w:noProof/>
                <w:webHidden/>
              </w:rPr>
              <w:fldChar w:fldCharType="end"/>
            </w:r>
          </w:hyperlink>
        </w:p>
        <w:p w14:paraId="4CAB82D6" w14:textId="6F3EAE41" w:rsidR="00881B6C" w:rsidRDefault="002B1EAD">
          <w:pPr>
            <w:pStyle w:val="Innehll1"/>
            <w:tabs>
              <w:tab w:val="right" w:leader="dot" w:pos="9629"/>
            </w:tabs>
            <w:rPr>
              <w:rFonts w:asciiTheme="minorHAnsi" w:eastAsiaTheme="minorEastAsia" w:hAnsiTheme="minorHAnsi" w:cstheme="minorBidi"/>
              <w:noProof/>
            </w:rPr>
          </w:pPr>
          <w:hyperlink w:anchor="_Toc24376947" w:history="1">
            <w:r w:rsidR="00881B6C" w:rsidRPr="006F40CD">
              <w:rPr>
                <w:rStyle w:val="Hyperlnk"/>
                <w:rFonts w:ascii="Arial" w:hAnsi="Arial" w:cs="Arial"/>
                <w:b/>
                <w:noProof/>
              </w:rPr>
              <w:t>4. Yhteiskuntavastuu ja edunvalvonta</w:t>
            </w:r>
            <w:r w:rsidR="00881B6C">
              <w:rPr>
                <w:noProof/>
                <w:webHidden/>
              </w:rPr>
              <w:tab/>
            </w:r>
            <w:r w:rsidR="00881B6C">
              <w:rPr>
                <w:noProof/>
                <w:webHidden/>
              </w:rPr>
              <w:fldChar w:fldCharType="begin"/>
            </w:r>
            <w:r w:rsidR="00881B6C">
              <w:rPr>
                <w:noProof/>
                <w:webHidden/>
              </w:rPr>
              <w:instrText xml:space="preserve"> PAGEREF _Toc24376947 \h </w:instrText>
            </w:r>
            <w:r w:rsidR="00881B6C">
              <w:rPr>
                <w:noProof/>
                <w:webHidden/>
              </w:rPr>
            </w:r>
            <w:r w:rsidR="00881B6C">
              <w:rPr>
                <w:noProof/>
                <w:webHidden/>
              </w:rPr>
              <w:fldChar w:fldCharType="separate"/>
            </w:r>
            <w:r w:rsidR="00881B6C">
              <w:rPr>
                <w:noProof/>
                <w:webHidden/>
              </w:rPr>
              <w:t>6</w:t>
            </w:r>
            <w:r w:rsidR="00881B6C">
              <w:rPr>
                <w:noProof/>
                <w:webHidden/>
              </w:rPr>
              <w:fldChar w:fldCharType="end"/>
            </w:r>
          </w:hyperlink>
        </w:p>
        <w:p w14:paraId="6AC71E50" w14:textId="709B0F13" w:rsidR="00881B6C" w:rsidRDefault="002B1EAD">
          <w:pPr>
            <w:pStyle w:val="Innehll2"/>
            <w:tabs>
              <w:tab w:val="right" w:leader="dot" w:pos="9629"/>
            </w:tabs>
            <w:rPr>
              <w:rFonts w:asciiTheme="minorHAnsi" w:eastAsiaTheme="minorEastAsia" w:hAnsiTheme="minorHAnsi" w:cstheme="minorBidi"/>
              <w:noProof/>
            </w:rPr>
          </w:pPr>
          <w:hyperlink w:anchor="_Toc24376948" w:history="1">
            <w:r w:rsidR="00881B6C" w:rsidRPr="006F40CD">
              <w:rPr>
                <w:rStyle w:val="Hyperlnk"/>
                <w:rFonts w:ascii="Arial" w:hAnsi="Arial" w:cs="Arial"/>
                <w:b/>
                <w:bCs/>
                <w:noProof/>
              </w:rPr>
              <w:t>4.1. Info Pohjola – Info Norden</w:t>
            </w:r>
            <w:r w:rsidR="00881B6C">
              <w:rPr>
                <w:noProof/>
                <w:webHidden/>
              </w:rPr>
              <w:tab/>
            </w:r>
            <w:r w:rsidR="00881B6C">
              <w:rPr>
                <w:noProof/>
                <w:webHidden/>
              </w:rPr>
              <w:fldChar w:fldCharType="begin"/>
            </w:r>
            <w:r w:rsidR="00881B6C">
              <w:rPr>
                <w:noProof/>
                <w:webHidden/>
              </w:rPr>
              <w:instrText xml:space="preserve"> PAGEREF _Toc24376948 \h </w:instrText>
            </w:r>
            <w:r w:rsidR="00881B6C">
              <w:rPr>
                <w:noProof/>
                <w:webHidden/>
              </w:rPr>
            </w:r>
            <w:r w:rsidR="00881B6C">
              <w:rPr>
                <w:noProof/>
                <w:webHidden/>
              </w:rPr>
              <w:fldChar w:fldCharType="separate"/>
            </w:r>
            <w:r w:rsidR="00881B6C">
              <w:rPr>
                <w:noProof/>
                <w:webHidden/>
              </w:rPr>
              <w:t>7</w:t>
            </w:r>
            <w:r w:rsidR="00881B6C">
              <w:rPr>
                <w:noProof/>
                <w:webHidden/>
              </w:rPr>
              <w:fldChar w:fldCharType="end"/>
            </w:r>
          </w:hyperlink>
        </w:p>
        <w:p w14:paraId="73E2C358" w14:textId="14549CA4" w:rsidR="00881B6C" w:rsidRDefault="002B1EAD">
          <w:pPr>
            <w:pStyle w:val="Innehll2"/>
            <w:tabs>
              <w:tab w:val="right" w:leader="dot" w:pos="9629"/>
            </w:tabs>
            <w:rPr>
              <w:rFonts w:asciiTheme="minorHAnsi" w:eastAsiaTheme="minorEastAsia" w:hAnsiTheme="minorHAnsi" w:cstheme="minorBidi"/>
              <w:noProof/>
            </w:rPr>
          </w:pPr>
          <w:hyperlink w:anchor="_Toc24376949" w:history="1">
            <w:r w:rsidR="00881B6C" w:rsidRPr="006F40CD">
              <w:rPr>
                <w:rStyle w:val="Hyperlnk"/>
                <w:rFonts w:ascii="Arial" w:hAnsi="Arial" w:cs="Arial"/>
                <w:b/>
                <w:noProof/>
              </w:rPr>
              <w:t>4.2. Nordjobb</w:t>
            </w:r>
            <w:r w:rsidR="00881B6C">
              <w:rPr>
                <w:noProof/>
                <w:webHidden/>
              </w:rPr>
              <w:tab/>
            </w:r>
            <w:r w:rsidR="00881B6C">
              <w:rPr>
                <w:noProof/>
                <w:webHidden/>
              </w:rPr>
              <w:fldChar w:fldCharType="begin"/>
            </w:r>
            <w:r w:rsidR="00881B6C">
              <w:rPr>
                <w:noProof/>
                <w:webHidden/>
              </w:rPr>
              <w:instrText xml:space="preserve"> PAGEREF _Toc24376949 \h </w:instrText>
            </w:r>
            <w:r w:rsidR="00881B6C">
              <w:rPr>
                <w:noProof/>
                <w:webHidden/>
              </w:rPr>
            </w:r>
            <w:r w:rsidR="00881B6C">
              <w:rPr>
                <w:noProof/>
                <w:webHidden/>
              </w:rPr>
              <w:fldChar w:fldCharType="separate"/>
            </w:r>
            <w:r w:rsidR="00881B6C">
              <w:rPr>
                <w:noProof/>
                <w:webHidden/>
              </w:rPr>
              <w:t>8</w:t>
            </w:r>
            <w:r w:rsidR="00881B6C">
              <w:rPr>
                <w:noProof/>
                <w:webHidden/>
              </w:rPr>
              <w:fldChar w:fldCharType="end"/>
            </w:r>
          </w:hyperlink>
        </w:p>
        <w:p w14:paraId="5D6CF08B" w14:textId="655C9874" w:rsidR="00881B6C" w:rsidRDefault="002B1EAD">
          <w:pPr>
            <w:pStyle w:val="Innehll2"/>
            <w:tabs>
              <w:tab w:val="right" w:leader="dot" w:pos="9629"/>
            </w:tabs>
            <w:rPr>
              <w:rFonts w:asciiTheme="minorHAnsi" w:eastAsiaTheme="minorEastAsia" w:hAnsiTheme="minorHAnsi" w:cstheme="minorBidi"/>
              <w:noProof/>
            </w:rPr>
          </w:pPr>
          <w:hyperlink w:anchor="_Toc24376950" w:history="1">
            <w:r w:rsidR="00881B6C" w:rsidRPr="006F40CD">
              <w:rPr>
                <w:rStyle w:val="Hyperlnk"/>
                <w:rFonts w:ascii="Arial" w:hAnsi="Arial" w:cs="Arial"/>
                <w:b/>
                <w:noProof/>
              </w:rPr>
              <w:t>4.4. Kuntayhteistyö 2020-2021</w:t>
            </w:r>
            <w:r w:rsidR="00881B6C">
              <w:rPr>
                <w:noProof/>
                <w:webHidden/>
              </w:rPr>
              <w:tab/>
            </w:r>
            <w:r w:rsidR="00881B6C">
              <w:rPr>
                <w:noProof/>
                <w:webHidden/>
              </w:rPr>
              <w:fldChar w:fldCharType="begin"/>
            </w:r>
            <w:r w:rsidR="00881B6C">
              <w:rPr>
                <w:noProof/>
                <w:webHidden/>
              </w:rPr>
              <w:instrText xml:space="preserve"> PAGEREF _Toc24376950 \h </w:instrText>
            </w:r>
            <w:r w:rsidR="00881B6C">
              <w:rPr>
                <w:noProof/>
                <w:webHidden/>
              </w:rPr>
            </w:r>
            <w:r w:rsidR="00881B6C">
              <w:rPr>
                <w:noProof/>
                <w:webHidden/>
              </w:rPr>
              <w:fldChar w:fldCharType="separate"/>
            </w:r>
            <w:r w:rsidR="00881B6C">
              <w:rPr>
                <w:noProof/>
                <w:webHidden/>
              </w:rPr>
              <w:t>9</w:t>
            </w:r>
            <w:r w:rsidR="00881B6C">
              <w:rPr>
                <w:noProof/>
                <w:webHidden/>
              </w:rPr>
              <w:fldChar w:fldCharType="end"/>
            </w:r>
          </w:hyperlink>
        </w:p>
        <w:p w14:paraId="3754DBCA" w14:textId="7E8DC7C1" w:rsidR="00881B6C" w:rsidRDefault="002B1EAD">
          <w:pPr>
            <w:pStyle w:val="Innehll1"/>
            <w:tabs>
              <w:tab w:val="right" w:leader="dot" w:pos="9629"/>
            </w:tabs>
            <w:rPr>
              <w:rFonts w:asciiTheme="minorHAnsi" w:eastAsiaTheme="minorEastAsia" w:hAnsiTheme="minorHAnsi" w:cstheme="minorBidi"/>
              <w:noProof/>
            </w:rPr>
          </w:pPr>
          <w:hyperlink w:anchor="_Toc24376951" w:history="1">
            <w:r w:rsidR="00881B6C" w:rsidRPr="006F40CD">
              <w:rPr>
                <w:rStyle w:val="Hyperlnk"/>
                <w:rFonts w:ascii="Arial" w:hAnsi="Arial" w:cs="Arial"/>
                <w:b/>
                <w:noProof/>
              </w:rPr>
              <w:t>5. Viestintä- ja markkinointi</w:t>
            </w:r>
            <w:r w:rsidR="00881B6C">
              <w:rPr>
                <w:noProof/>
                <w:webHidden/>
              </w:rPr>
              <w:tab/>
            </w:r>
            <w:r w:rsidR="00881B6C">
              <w:rPr>
                <w:noProof/>
                <w:webHidden/>
              </w:rPr>
              <w:fldChar w:fldCharType="begin"/>
            </w:r>
            <w:r w:rsidR="00881B6C">
              <w:rPr>
                <w:noProof/>
                <w:webHidden/>
              </w:rPr>
              <w:instrText xml:space="preserve"> PAGEREF _Toc24376951 \h </w:instrText>
            </w:r>
            <w:r w:rsidR="00881B6C">
              <w:rPr>
                <w:noProof/>
                <w:webHidden/>
              </w:rPr>
            </w:r>
            <w:r w:rsidR="00881B6C">
              <w:rPr>
                <w:noProof/>
                <w:webHidden/>
              </w:rPr>
              <w:fldChar w:fldCharType="separate"/>
            </w:r>
            <w:r w:rsidR="00881B6C">
              <w:rPr>
                <w:noProof/>
                <w:webHidden/>
              </w:rPr>
              <w:t>9</w:t>
            </w:r>
            <w:r w:rsidR="00881B6C">
              <w:rPr>
                <w:noProof/>
                <w:webHidden/>
              </w:rPr>
              <w:fldChar w:fldCharType="end"/>
            </w:r>
          </w:hyperlink>
        </w:p>
        <w:p w14:paraId="4D809F50" w14:textId="262897DE" w:rsidR="00881B6C" w:rsidRDefault="002B1EAD">
          <w:pPr>
            <w:pStyle w:val="Innehll1"/>
            <w:tabs>
              <w:tab w:val="right" w:leader="dot" w:pos="9629"/>
            </w:tabs>
            <w:rPr>
              <w:rFonts w:asciiTheme="minorHAnsi" w:eastAsiaTheme="minorEastAsia" w:hAnsiTheme="minorHAnsi" w:cstheme="minorBidi"/>
              <w:noProof/>
            </w:rPr>
          </w:pPr>
          <w:hyperlink w:anchor="_Toc24376952" w:history="1">
            <w:r w:rsidR="00881B6C" w:rsidRPr="006F40CD">
              <w:rPr>
                <w:rStyle w:val="Hyperlnk"/>
                <w:rFonts w:ascii="Arial" w:hAnsi="Arial" w:cs="Arial"/>
                <w:b/>
                <w:noProof/>
              </w:rPr>
              <w:t>6. Projektit ja hankkeet</w:t>
            </w:r>
            <w:r w:rsidR="00881B6C">
              <w:rPr>
                <w:noProof/>
                <w:webHidden/>
              </w:rPr>
              <w:tab/>
            </w:r>
            <w:r w:rsidR="00881B6C">
              <w:rPr>
                <w:noProof/>
                <w:webHidden/>
              </w:rPr>
              <w:fldChar w:fldCharType="begin"/>
            </w:r>
            <w:r w:rsidR="00881B6C">
              <w:rPr>
                <w:noProof/>
                <w:webHidden/>
              </w:rPr>
              <w:instrText xml:space="preserve"> PAGEREF _Toc24376952 \h </w:instrText>
            </w:r>
            <w:r w:rsidR="00881B6C">
              <w:rPr>
                <w:noProof/>
                <w:webHidden/>
              </w:rPr>
            </w:r>
            <w:r w:rsidR="00881B6C">
              <w:rPr>
                <w:noProof/>
                <w:webHidden/>
              </w:rPr>
              <w:fldChar w:fldCharType="separate"/>
            </w:r>
            <w:r w:rsidR="00881B6C">
              <w:rPr>
                <w:noProof/>
                <w:webHidden/>
              </w:rPr>
              <w:t>10</w:t>
            </w:r>
            <w:r w:rsidR="00881B6C">
              <w:rPr>
                <w:noProof/>
                <w:webHidden/>
              </w:rPr>
              <w:fldChar w:fldCharType="end"/>
            </w:r>
          </w:hyperlink>
        </w:p>
        <w:p w14:paraId="5A6C8C1D" w14:textId="09852686" w:rsidR="00881B6C" w:rsidRDefault="002B1EAD">
          <w:pPr>
            <w:pStyle w:val="Innehll1"/>
            <w:tabs>
              <w:tab w:val="right" w:leader="dot" w:pos="9629"/>
            </w:tabs>
            <w:rPr>
              <w:rFonts w:asciiTheme="minorHAnsi" w:eastAsiaTheme="minorEastAsia" w:hAnsiTheme="minorHAnsi" w:cstheme="minorBidi"/>
              <w:noProof/>
            </w:rPr>
          </w:pPr>
          <w:hyperlink w:anchor="_Toc24376953" w:history="1">
            <w:r w:rsidR="00881B6C" w:rsidRPr="006F40CD">
              <w:rPr>
                <w:rStyle w:val="Hyperlnk"/>
                <w:rFonts w:ascii="Arial" w:eastAsia="Times New Roman" w:hAnsi="Arial" w:cs="Arial"/>
                <w:b/>
                <w:noProof/>
              </w:rPr>
              <w:t>7. Talous- ja hallinto</w:t>
            </w:r>
            <w:r w:rsidR="00881B6C">
              <w:rPr>
                <w:noProof/>
                <w:webHidden/>
              </w:rPr>
              <w:tab/>
            </w:r>
            <w:r w:rsidR="00881B6C">
              <w:rPr>
                <w:noProof/>
                <w:webHidden/>
              </w:rPr>
              <w:fldChar w:fldCharType="begin"/>
            </w:r>
            <w:r w:rsidR="00881B6C">
              <w:rPr>
                <w:noProof/>
                <w:webHidden/>
              </w:rPr>
              <w:instrText xml:space="preserve"> PAGEREF _Toc24376953 \h </w:instrText>
            </w:r>
            <w:r w:rsidR="00881B6C">
              <w:rPr>
                <w:noProof/>
                <w:webHidden/>
              </w:rPr>
            </w:r>
            <w:r w:rsidR="00881B6C">
              <w:rPr>
                <w:noProof/>
                <w:webHidden/>
              </w:rPr>
              <w:fldChar w:fldCharType="separate"/>
            </w:r>
            <w:r w:rsidR="00881B6C">
              <w:rPr>
                <w:noProof/>
                <w:webHidden/>
              </w:rPr>
              <w:t>12</w:t>
            </w:r>
            <w:r w:rsidR="00881B6C">
              <w:rPr>
                <w:noProof/>
                <w:webHidden/>
              </w:rPr>
              <w:fldChar w:fldCharType="end"/>
            </w:r>
          </w:hyperlink>
        </w:p>
        <w:p w14:paraId="11481C64" w14:textId="4A3C1947" w:rsidR="00881B6C" w:rsidRDefault="002B1EAD">
          <w:pPr>
            <w:pStyle w:val="Innehll1"/>
            <w:tabs>
              <w:tab w:val="right" w:leader="dot" w:pos="9629"/>
            </w:tabs>
            <w:rPr>
              <w:rFonts w:asciiTheme="minorHAnsi" w:eastAsiaTheme="minorEastAsia" w:hAnsiTheme="minorHAnsi" w:cstheme="minorBidi"/>
              <w:noProof/>
            </w:rPr>
          </w:pPr>
          <w:hyperlink w:anchor="_Toc24376954" w:history="1">
            <w:r w:rsidR="00881B6C" w:rsidRPr="006F40CD">
              <w:rPr>
                <w:rStyle w:val="Hyperlnk"/>
                <w:rFonts w:ascii="Arial" w:hAnsi="Arial" w:cs="Arial"/>
                <w:b/>
                <w:noProof/>
              </w:rPr>
              <w:t>8. Lopuksi</w:t>
            </w:r>
            <w:r w:rsidR="00881B6C">
              <w:rPr>
                <w:noProof/>
                <w:webHidden/>
              </w:rPr>
              <w:tab/>
            </w:r>
            <w:r w:rsidR="00881B6C">
              <w:rPr>
                <w:noProof/>
                <w:webHidden/>
              </w:rPr>
              <w:fldChar w:fldCharType="begin"/>
            </w:r>
            <w:r w:rsidR="00881B6C">
              <w:rPr>
                <w:noProof/>
                <w:webHidden/>
              </w:rPr>
              <w:instrText xml:space="preserve"> PAGEREF _Toc24376954 \h </w:instrText>
            </w:r>
            <w:r w:rsidR="00881B6C">
              <w:rPr>
                <w:noProof/>
                <w:webHidden/>
              </w:rPr>
            </w:r>
            <w:r w:rsidR="00881B6C">
              <w:rPr>
                <w:noProof/>
                <w:webHidden/>
              </w:rPr>
              <w:fldChar w:fldCharType="separate"/>
            </w:r>
            <w:r w:rsidR="00881B6C">
              <w:rPr>
                <w:noProof/>
                <w:webHidden/>
              </w:rPr>
              <w:t>13</w:t>
            </w:r>
            <w:r w:rsidR="00881B6C">
              <w:rPr>
                <w:noProof/>
                <w:webHidden/>
              </w:rPr>
              <w:fldChar w:fldCharType="end"/>
            </w:r>
          </w:hyperlink>
        </w:p>
        <w:p w14:paraId="37851A8E" w14:textId="7EA2957A" w:rsidR="00881B6C" w:rsidRDefault="00881B6C">
          <w:r>
            <w:rPr>
              <w:b/>
              <w:bCs/>
            </w:rPr>
            <w:fldChar w:fldCharType="end"/>
          </w:r>
        </w:p>
      </w:sdtContent>
    </w:sdt>
    <w:p w14:paraId="66B45F04" w14:textId="397AADFA" w:rsidR="00CA5EF4" w:rsidRPr="00A44ED5" w:rsidRDefault="00CA5EF4" w:rsidP="00F84BC3">
      <w:pPr>
        <w:pStyle w:val="Rubrik1"/>
        <w:rPr>
          <w:rFonts w:ascii="Arial" w:hAnsi="Arial" w:cs="Arial"/>
          <w:color w:val="FF0000"/>
          <w:sz w:val="24"/>
          <w:szCs w:val="24"/>
        </w:rPr>
      </w:pPr>
    </w:p>
    <w:p w14:paraId="30ADFAA4" w14:textId="77777777" w:rsidR="00CA5EF4" w:rsidRPr="00A44ED5" w:rsidRDefault="00CA5EF4" w:rsidP="00F84BC3">
      <w:pPr>
        <w:rPr>
          <w:rFonts w:ascii="Arial" w:hAnsi="Arial" w:cs="Arial"/>
          <w:color w:val="FF0000"/>
          <w:sz w:val="24"/>
          <w:szCs w:val="24"/>
        </w:rPr>
      </w:pPr>
    </w:p>
    <w:p w14:paraId="0EEAC717" w14:textId="299FD361" w:rsidR="00287256" w:rsidRPr="00A44ED5" w:rsidRDefault="00287256" w:rsidP="00F84BC3">
      <w:pPr>
        <w:pStyle w:val="Rubrik1"/>
        <w:rPr>
          <w:rFonts w:ascii="Arial" w:hAnsi="Arial" w:cs="Arial"/>
          <w:color w:val="FF0000"/>
          <w:sz w:val="24"/>
          <w:szCs w:val="24"/>
        </w:rPr>
      </w:pPr>
      <w:r w:rsidRPr="00A44ED5">
        <w:rPr>
          <w:rFonts w:ascii="Arial" w:hAnsi="Arial" w:cs="Arial"/>
          <w:color w:val="FF0000"/>
          <w:sz w:val="24"/>
          <w:szCs w:val="24"/>
        </w:rPr>
        <w:br w:type="page"/>
      </w:r>
    </w:p>
    <w:p w14:paraId="5FE4752D" w14:textId="696367CB" w:rsidR="00550565" w:rsidRPr="00A44ED5" w:rsidRDefault="00F5114E" w:rsidP="00F84BC3">
      <w:pPr>
        <w:pStyle w:val="Rubrik1"/>
        <w:rPr>
          <w:rFonts w:ascii="Arial" w:hAnsi="Arial" w:cs="Arial"/>
          <w:b/>
          <w:color w:val="auto"/>
          <w:sz w:val="28"/>
          <w:szCs w:val="28"/>
        </w:rPr>
      </w:pPr>
      <w:bookmarkStart w:id="1" w:name="_Toc528743365"/>
      <w:bookmarkStart w:id="2" w:name="_Toc24376942"/>
      <w:r w:rsidRPr="00A44ED5">
        <w:rPr>
          <w:rFonts w:ascii="Arial" w:hAnsi="Arial" w:cs="Arial"/>
          <w:b/>
          <w:color w:val="auto"/>
          <w:sz w:val="28"/>
          <w:szCs w:val="28"/>
        </w:rPr>
        <w:lastRenderedPageBreak/>
        <w:t>1</w:t>
      </w:r>
      <w:r w:rsidR="006504EB">
        <w:rPr>
          <w:rFonts w:ascii="Arial" w:hAnsi="Arial" w:cs="Arial"/>
          <w:b/>
          <w:color w:val="auto"/>
          <w:sz w:val="28"/>
          <w:szCs w:val="28"/>
        </w:rPr>
        <w:t>.</w:t>
      </w:r>
      <w:r w:rsidRPr="00A44ED5">
        <w:rPr>
          <w:rFonts w:ascii="Arial" w:hAnsi="Arial" w:cs="Arial"/>
          <w:b/>
          <w:color w:val="auto"/>
          <w:sz w:val="28"/>
          <w:szCs w:val="28"/>
        </w:rPr>
        <w:t xml:space="preserve"> </w:t>
      </w:r>
      <w:r w:rsidR="00550565" w:rsidRPr="00A44ED5">
        <w:rPr>
          <w:rFonts w:ascii="Arial" w:hAnsi="Arial" w:cs="Arial"/>
          <w:b/>
          <w:color w:val="auto"/>
          <w:sz w:val="28"/>
          <w:szCs w:val="28"/>
        </w:rPr>
        <w:t>Yleistä</w:t>
      </w:r>
      <w:bookmarkEnd w:id="0"/>
      <w:bookmarkEnd w:id="1"/>
      <w:bookmarkEnd w:id="2"/>
    </w:p>
    <w:p w14:paraId="5A70258C" w14:textId="77777777" w:rsidR="00550565" w:rsidRPr="00A44ED5" w:rsidRDefault="00550565" w:rsidP="00F84BC3">
      <w:pPr>
        <w:autoSpaceDE w:val="0"/>
        <w:autoSpaceDN w:val="0"/>
        <w:rPr>
          <w:rFonts w:ascii="Arial" w:hAnsi="Arial" w:cs="Arial"/>
          <w:sz w:val="24"/>
          <w:szCs w:val="24"/>
        </w:rPr>
      </w:pPr>
    </w:p>
    <w:p w14:paraId="7B673FB9" w14:textId="77777777"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 xml:space="preserve">Pohjola-Norden toimii avoimen, tasa-arvoisen ja rajattoman Pohjolan puolesta. Liiton pääasiallinen tehtävä on edistää pohjoismaista yhteistyötä ja tehdä Pohjoismaita tunnetuiksi Suomessa. </w:t>
      </w:r>
    </w:p>
    <w:p w14:paraId="43049272" w14:textId="77777777" w:rsidR="0018282E" w:rsidRPr="00A44ED5" w:rsidRDefault="0018282E" w:rsidP="0018282E">
      <w:pPr>
        <w:autoSpaceDE w:val="0"/>
        <w:autoSpaceDN w:val="0"/>
        <w:rPr>
          <w:rFonts w:ascii="Arial" w:hAnsi="Arial" w:cs="Arial"/>
          <w:sz w:val="24"/>
          <w:szCs w:val="24"/>
        </w:rPr>
      </w:pPr>
    </w:p>
    <w:p w14:paraId="2172EB2B" w14:textId="1D92289F"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 xml:space="preserve">Pohjola-Norden </w:t>
      </w:r>
      <w:r w:rsidR="006504EB">
        <w:rPr>
          <w:rFonts w:ascii="Arial" w:hAnsi="Arial" w:cs="Arial"/>
          <w:sz w:val="24"/>
          <w:szCs w:val="24"/>
        </w:rPr>
        <w:t>on</w:t>
      </w:r>
      <w:r w:rsidRPr="00A44ED5">
        <w:rPr>
          <w:rFonts w:ascii="Arial" w:hAnsi="Arial" w:cs="Arial"/>
          <w:sz w:val="24"/>
          <w:szCs w:val="24"/>
        </w:rPr>
        <w:t xml:space="preserve"> linkki kansalaisyhteiskunnan ja päättäjien </w:t>
      </w:r>
      <w:r w:rsidR="006504EB">
        <w:rPr>
          <w:rFonts w:ascii="Arial" w:hAnsi="Arial" w:cs="Arial"/>
          <w:sz w:val="24"/>
          <w:szCs w:val="24"/>
        </w:rPr>
        <w:t>välillä</w:t>
      </w:r>
      <w:r w:rsidRPr="00A44ED5">
        <w:rPr>
          <w:rFonts w:ascii="Arial" w:hAnsi="Arial" w:cs="Arial"/>
          <w:sz w:val="24"/>
          <w:szCs w:val="24"/>
        </w:rPr>
        <w:t>. Liiton keskeisiä toimintamuotoja ovat muun muassa koulu-, kunta- ja organisaatioyhteistyö</w:t>
      </w:r>
      <w:r w:rsidR="00A44ED5">
        <w:rPr>
          <w:rFonts w:ascii="Arial" w:hAnsi="Arial" w:cs="Arial"/>
          <w:sz w:val="24"/>
          <w:szCs w:val="24"/>
        </w:rPr>
        <w:t>. T</w:t>
      </w:r>
      <w:r w:rsidRPr="00A44ED5">
        <w:rPr>
          <w:rFonts w:ascii="Arial" w:hAnsi="Arial" w:cs="Arial"/>
          <w:sz w:val="24"/>
          <w:szCs w:val="24"/>
        </w:rPr>
        <w:t>ärke</w:t>
      </w:r>
      <w:r w:rsidR="00A44ED5">
        <w:rPr>
          <w:rFonts w:ascii="Arial" w:hAnsi="Arial" w:cs="Arial"/>
          <w:sz w:val="24"/>
          <w:szCs w:val="24"/>
        </w:rPr>
        <w:t>itä</w:t>
      </w:r>
      <w:r w:rsidR="006504EB">
        <w:rPr>
          <w:rFonts w:ascii="Arial" w:hAnsi="Arial" w:cs="Arial"/>
          <w:sz w:val="24"/>
          <w:szCs w:val="24"/>
        </w:rPr>
        <w:t xml:space="preserve"> ovat</w:t>
      </w:r>
      <w:r w:rsidRPr="00A44ED5">
        <w:rPr>
          <w:rFonts w:ascii="Arial" w:hAnsi="Arial" w:cs="Arial"/>
          <w:sz w:val="24"/>
          <w:szCs w:val="24"/>
        </w:rPr>
        <w:t xml:space="preserve"> myös sujuvat yhteydet elinkeinoelämään </w:t>
      </w:r>
      <w:r w:rsidR="00A44ED5">
        <w:rPr>
          <w:rFonts w:ascii="Arial" w:hAnsi="Arial" w:cs="Arial"/>
          <w:sz w:val="24"/>
          <w:szCs w:val="24"/>
        </w:rPr>
        <w:t>ja</w:t>
      </w:r>
      <w:r w:rsidRPr="00A44ED5">
        <w:rPr>
          <w:rFonts w:ascii="Arial" w:hAnsi="Arial" w:cs="Arial"/>
          <w:sz w:val="24"/>
          <w:szCs w:val="24"/>
        </w:rPr>
        <w:t xml:space="preserve"> </w:t>
      </w:r>
      <w:proofErr w:type="spellStart"/>
      <w:r w:rsidRPr="00A44ED5">
        <w:rPr>
          <w:rFonts w:ascii="Arial" w:hAnsi="Arial" w:cs="Arial"/>
          <w:sz w:val="24"/>
          <w:szCs w:val="24"/>
        </w:rPr>
        <w:t>AY-liikkeeseen</w:t>
      </w:r>
      <w:proofErr w:type="spellEnd"/>
      <w:r w:rsidRPr="00A44ED5">
        <w:rPr>
          <w:rFonts w:ascii="Arial" w:hAnsi="Arial" w:cs="Arial"/>
          <w:sz w:val="24"/>
          <w:szCs w:val="24"/>
        </w:rPr>
        <w:t>. Pohjola-Norden</w:t>
      </w:r>
      <w:r w:rsidR="00A44ED5">
        <w:rPr>
          <w:rFonts w:ascii="Arial" w:hAnsi="Arial" w:cs="Arial"/>
          <w:sz w:val="24"/>
          <w:szCs w:val="24"/>
        </w:rPr>
        <w:t xml:space="preserve"> toteuttaa tehtäväänsä järjestämällä</w:t>
      </w:r>
      <w:r w:rsidRPr="00A44ED5">
        <w:rPr>
          <w:rFonts w:ascii="Arial" w:hAnsi="Arial" w:cs="Arial"/>
          <w:sz w:val="24"/>
          <w:szCs w:val="24"/>
        </w:rPr>
        <w:t xml:space="preserve"> erilaisia tilaisuuksia, tapahtumia </w:t>
      </w:r>
      <w:r w:rsidR="00A44ED5">
        <w:rPr>
          <w:rFonts w:ascii="Arial" w:hAnsi="Arial" w:cs="Arial"/>
          <w:sz w:val="24"/>
          <w:szCs w:val="24"/>
        </w:rPr>
        <w:t>ja</w:t>
      </w:r>
      <w:r w:rsidRPr="00A44ED5">
        <w:rPr>
          <w:rFonts w:ascii="Arial" w:hAnsi="Arial" w:cs="Arial"/>
          <w:sz w:val="24"/>
          <w:szCs w:val="24"/>
        </w:rPr>
        <w:t xml:space="preserve"> toimintaa, joissa nostetaan esille pohjoismaisen yhteistyön edut ja mahdollisuudet.</w:t>
      </w:r>
    </w:p>
    <w:p w14:paraId="50B49C99" w14:textId="77777777" w:rsidR="0018282E" w:rsidRPr="00A44ED5" w:rsidRDefault="0018282E" w:rsidP="0018282E">
      <w:pPr>
        <w:autoSpaceDE w:val="0"/>
        <w:autoSpaceDN w:val="0"/>
        <w:rPr>
          <w:rFonts w:ascii="Arial" w:hAnsi="Arial" w:cs="Arial"/>
          <w:sz w:val="24"/>
          <w:szCs w:val="24"/>
        </w:rPr>
      </w:pPr>
    </w:p>
    <w:p w14:paraId="3BE87A77" w14:textId="08605430"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Meillä Pohjoismaissa on yhteiset arvot. Näiden kautta voimme rakentaa parempaa tulevaisuutta, ratkaista kansainvälisiä ongelmia sekä oppia ymmärtämään toisiamme. Yhdessä pohjoismaisten sisarjärjestöjensä kanssa Pohjola-Norden luo parempia edellytyksiä toimia yhdessä globalisoituvassa maailmassa.</w:t>
      </w:r>
    </w:p>
    <w:p w14:paraId="189BC57E" w14:textId="77777777" w:rsidR="009C0106" w:rsidRDefault="009C0106" w:rsidP="0018282E">
      <w:pPr>
        <w:autoSpaceDE w:val="0"/>
        <w:autoSpaceDN w:val="0"/>
        <w:rPr>
          <w:rFonts w:ascii="Arial" w:hAnsi="Arial" w:cs="Arial"/>
          <w:sz w:val="24"/>
          <w:szCs w:val="24"/>
        </w:rPr>
      </w:pPr>
    </w:p>
    <w:p w14:paraId="421A128E" w14:textId="1305718D"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 xml:space="preserve">Pohjola-Nordenin yhdistyksillä on noin 7500 jäsentä. Koulujäseniä on noin 220, yhteisö- ja kirjastojäseniä noin 100. Toiminta tavoittaa noin 50 000 ihmistä. </w:t>
      </w:r>
      <w:r w:rsidR="006B48FE">
        <w:rPr>
          <w:rFonts w:ascii="Arial" w:hAnsi="Arial" w:cs="Arial"/>
          <w:sz w:val="24"/>
          <w:szCs w:val="24"/>
        </w:rPr>
        <w:t>Toiminna</w:t>
      </w:r>
      <w:r w:rsidR="006504EB">
        <w:rPr>
          <w:rFonts w:ascii="Arial" w:hAnsi="Arial" w:cs="Arial"/>
          <w:sz w:val="24"/>
          <w:szCs w:val="24"/>
        </w:rPr>
        <w:t xml:space="preserve">llaan </w:t>
      </w:r>
      <w:r w:rsidR="006B48FE">
        <w:rPr>
          <w:rFonts w:ascii="Arial" w:hAnsi="Arial" w:cs="Arial"/>
          <w:sz w:val="24"/>
          <w:szCs w:val="24"/>
        </w:rPr>
        <w:t xml:space="preserve">Pohjola-Norden </w:t>
      </w:r>
      <w:r w:rsidR="006504EB">
        <w:rPr>
          <w:rFonts w:ascii="Arial" w:hAnsi="Arial" w:cs="Arial"/>
          <w:sz w:val="24"/>
          <w:szCs w:val="24"/>
        </w:rPr>
        <w:t>haluaa tavoittaa</w:t>
      </w:r>
      <w:r w:rsidR="006B48FE">
        <w:rPr>
          <w:rFonts w:ascii="Arial" w:hAnsi="Arial" w:cs="Arial"/>
          <w:sz w:val="24"/>
          <w:szCs w:val="24"/>
        </w:rPr>
        <w:t xml:space="preserve"> paitsi jäsenistö</w:t>
      </w:r>
      <w:r w:rsidR="006504EB">
        <w:rPr>
          <w:rFonts w:ascii="Arial" w:hAnsi="Arial" w:cs="Arial"/>
          <w:sz w:val="24"/>
          <w:szCs w:val="24"/>
        </w:rPr>
        <w:t>nsä</w:t>
      </w:r>
      <w:r w:rsidR="006B48FE">
        <w:rPr>
          <w:rFonts w:ascii="Arial" w:hAnsi="Arial" w:cs="Arial"/>
          <w:sz w:val="24"/>
          <w:szCs w:val="24"/>
        </w:rPr>
        <w:t xml:space="preserve"> myös mu</w:t>
      </w:r>
      <w:r w:rsidR="006504EB">
        <w:rPr>
          <w:rFonts w:ascii="Arial" w:hAnsi="Arial" w:cs="Arial"/>
          <w:sz w:val="24"/>
          <w:szCs w:val="24"/>
        </w:rPr>
        <w:t>ut pohjoismaisuudesta kiinnostuneet</w:t>
      </w:r>
      <w:r w:rsidR="006B48FE">
        <w:rPr>
          <w:rFonts w:ascii="Arial" w:hAnsi="Arial" w:cs="Arial"/>
          <w:sz w:val="24"/>
          <w:szCs w:val="24"/>
        </w:rPr>
        <w:t xml:space="preserve"> suomalais</w:t>
      </w:r>
      <w:r w:rsidR="006504EB">
        <w:rPr>
          <w:rFonts w:ascii="Arial" w:hAnsi="Arial" w:cs="Arial"/>
          <w:sz w:val="24"/>
          <w:szCs w:val="24"/>
        </w:rPr>
        <w:t>et</w:t>
      </w:r>
      <w:r w:rsidR="006B48FE">
        <w:rPr>
          <w:rFonts w:ascii="Arial" w:hAnsi="Arial" w:cs="Arial"/>
          <w:sz w:val="24"/>
          <w:szCs w:val="24"/>
        </w:rPr>
        <w:t>. Erilaisten viiteryhmien, kuten opettajien</w:t>
      </w:r>
      <w:r w:rsidR="006504EB">
        <w:rPr>
          <w:rFonts w:ascii="Arial" w:hAnsi="Arial" w:cs="Arial"/>
          <w:sz w:val="24"/>
          <w:szCs w:val="24"/>
        </w:rPr>
        <w:t>,</w:t>
      </w:r>
      <w:r w:rsidR="006B48FE">
        <w:rPr>
          <w:rFonts w:ascii="Arial" w:hAnsi="Arial" w:cs="Arial"/>
          <w:sz w:val="24"/>
          <w:szCs w:val="24"/>
        </w:rPr>
        <w:t xml:space="preserve"> avulla pohjoismaisuuden eduista ja mahdollisuuksista</w:t>
      </w:r>
      <w:r w:rsidR="006504EB">
        <w:rPr>
          <w:rFonts w:ascii="Arial" w:hAnsi="Arial" w:cs="Arial"/>
          <w:sz w:val="24"/>
          <w:szCs w:val="24"/>
        </w:rPr>
        <w:t xml:space="preserve"> voidaan</w:t>
      </w:r>
      <w:r w:rsidR="006B48FE">
        <w:rPr>
          <w:rFonts w:ascii="Arial" w:hAnsi="Arial" w:cs="Arial"/>
          <w:sz w:val="24"/>
          <w:szCs w:val="24"/>
        </w:rPr>
        <w:t xml:space="preserve"> viesti</w:t>
      </w:r>
      <w:r w:rsidR="006504EB">
        <w:rPr>
          <w:rFonts w:ascii="Arial" w:hAnsi="Arial" w:cs="Arial"/>
          <w:sz w:val="24"/>
          <w:szCs w:val="24"/>
        </w:rPr>
        <w:t>ä</w:t>
      </w:r>
      <w:r w:rsidR="006B48FE">
        <w:rPr>
          <w:rFonts w:ascii="Arial" w:hAnsi="Arial" w:cs="Arial"/>
          <w:sz w:val="24"/>
          <w:szCs w:val="24"/>
        </w:rPr>
        <w:t xml:space="preserve"> laajemmalla kohderyhmälle. </w:t>
      </w:r>
      <w:r w:rsidR="009C0106">
        <w:rPr>
          <w:rFonts w:ascii="Arial" w:hAnsi="Arial" w:cs="Arial"/>
          <w:sz w:val="24"/>
          <w:szCs w:val="24"/>
        </w:rPr>
        <w:t>Pohjola-</w:t>
      </w:r>
      <w:r w:rsidRPr="00A44ED5">
        <w:rPr>
          <w:rFonts w:ascii="Arial" w:hAnsi="Arial" w:cs="Arial"/>
          <w:sz w:val="24"/>
          <w:szCs w:val="24"/>
        </w:rPr>
        <w:t xml:space="preserve">Norden </w:t>
      </w:r>
      <w:r w:rsidR="009C0106">
        <w:rPr>
          <w:rFonts w:ascii="Arial" w:hAnsi="Arial" w:cs="Arial"/>
          <w:sz w:val="24"/>
          <w:szCs w:val="24"/>
        </w:rPr>
        <w:t>ja</w:t>
      </w:r>
      <w:r w:rsidRPr="00A44ED5">
        <w:rPr>
          <w:rFonts w:ascii="Arial" w:hAnsi="Arial" w:cs="Arial"/>
          <w:sz w:val="24"/>
          <w:szCs w:val="24"/>
        </w:rPr>
        <w:t xml:space="preserve"> Pohjola-Nordenin </w:t>
      </w:r>
      <w:r w:rsidR="009C0106">
        <w:rPr>
          <w:rFonts w:ascii="Arial" w:hAnsi="Arial" w:cs="Arial"/>
          <w:sz w:val="24"/>
          <w:szCs w:val="24"/>
        </w:rPr>
        <w:t>N</w:t>
      </w:r>
      <w:r w:rsidRPr="00A44ED5">
        <w:rPr>
          <w:rFonts w:ascii="Arial" w:hAnsi="Arial" w:cs="Arial"/>
          <w:sz w:val="24"/>
          <w:szCs w:val="24"/>
        </w:rPr>
        <w:t xml:space="preserve">uorisoliitto tekevät tiivistä yhteistyötä seminaarien </w:t>
      </w:r>
      <w:r w:rsidR="009C0106">
        <w:rPr>
          <w:rFonts w:ascii="Arial" w:hAnsi="Arial" w:cs="Arial"/>
          <w:sz w:val="24"/>
          <w:szCs w:val="24"/>
        </w:rPr>
        <w:t>ja</w:t>
      </w:r>
      <w:r w:rsidRPr="00A44ED5">
        <w:rPr>
          <w:rFonts w:ascii="Arial" w:hAnsi="Arial" w:cs="Arial"/>
          <w:sz w:val="24"/>
          <w:szCs w:val="24"/>
        </w:rPr>
        <w:t xml:space="preserve"> muiden yhteispohjoismaisten tapahtumien </w:t>
      </w:r>
      <w:r w:rsidR="006504EB">
        <w:rPr>
          <w:rFonts w:ascii="Arial" w:hAnsi="Arial" w:cs="Arial"/>
          <w:sz w:val="24"/>
          <w:szCs w:val="24"/>
        </w:rPr>
        <w:t>saralla</w:t>
      </w:r>
      <w:r w:rsidRPr="00A44ED5">
        <w:rPr>
          <w:rFonts w:ascii="Arial" w:hAnsi="Arial" w:cs="Arial"/>
          <w:sz w:val="24"/>
          <w:szCs w:val="24"/>
        </w:rPr>
        <w:t>.</w:t>
      </w:r>
      <w:r w:rsidR="00B025CC">
        <w:rPr>
          <w:rFonts w:ascii="Arial" w:hAnsi="Arial" w:cs="Arial"/>
          <w:sz w:val="24"/>
          <w:szCs w:val="24"/>
        </w:rPr>
        <w:t xml:space="preserve"> Yhteistyön tehostamiseksi ja tiivistämiseksi </w:t>
      </w:r>
      <w:r w:rsidR="006504EB">
        <w:rPr>
          <w:rFonts w:ascii="Arial" w:hAnsi="Arial" w:cs="Arial"/>
          <w:sz w:val="24"/>
          <w:szCs w:val="24"/>
        </w:rPr>
        <w:t>järjestetään</w:t>
      </w:r>
      <w:r w:rsidR="00B025CC">
        <w:rPr>
          <w:rFonts w:ascii="Arial" w:hAnsi="Arial" w:cs="Arial"/>
          <w:sz w:val="24"/>
          <w:szCs w:val="24"/>
        </w:rPr>
        <w:t xml:space="preserve"> kevääll</w:t>
      </w:r>
      <w:r w:rsidR="006504EB">
        <w:rPr>
          <w:rFonts w:ascii="Arial" w:hAnsi="Arial" w:cs="Arial"/>
          <w:sz w:val="24"/>
          <w:szCs w:val="24"/>
        </w:rPr>
        <w:t>ä</w:t>
      </w:r>
      <w:r w:rsidR="00B025CC">
        <w:rPr>
          <w:rFonts w:ascii="Arial" w:hAnsi="Arial" w:cs="Arial"/>
          <w:sz w:val="24"/>
          <w:szCs w:val="24"/>
        </w:rPr>
        <w:t xml:space="preserve"> 2020 hallitusten yhteinen suunnittelupäivä.</w:t>
      </w:r>
    </w:p>
    <w:p w14:paraId="7D46B131" w14:textId="77777777" w:rsidR="0018282E" w:rsidRPr="00A44ED5" w:rsidRDefault="0018282E" w:rsidP="0018282E">
      <w:pPr>
        <w:autoSpaceDE w:val="0"/>
        <w:autoSpaceDN w:val="0"/>
        <w:rPr>
          <w:rFonts w:ascii="Arial" w:hAnsi="Arial" w:cs="Arial"/>
          <w:sz w:val="24"/>
          <w:szCs w:val="24"/>
        </w:rPr>
      </w:pPr>
    </w:p>
    <w:p w14:paraId="1C089C50" w14:textId="52ADCC3F"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Pohjola-Norden täyttää 100-vuotta vuonna 2024</w:t>
      </w:r>
      <w:r w:rsidR="006504EB">
        <w:rPr>
          <w:rFonts w:ascii="Arial" w:hAnsi="Arial" w:cs="Arial"/>
          <w:sz w:val="24"/>
          <w:szCs w:val="24"/>
        </w:rPr>
        <w:t>.</w:t>
      </w:r>
      <w:r w:rsidRPr="00A44ED5">
        <w:rPr>
          <w:rFonts w:ascii="Arial" w:hAnsi="Arial" w:cs="Arial"/>
          <w:sz w:val="24"/>
          <w:szCs w:val="24"/>
        </w:rPr>
        <w:t xml:space="preserve"> </w:t>
      </w:r>
      <w:r w:rsidR="006504EB">
        <w:rPr>
          <w:rFonts w:ascii="Arial" w:hAnsi="Arial" w:cs="Arial"/>
          <w:sz w:val="24"/>
          <w:szCs w:val="24"/>
        </w:rPr>
        <w:t>S</w:t>
      </w:r>
      <w:r w:rsidRPr="00A44ED5">
        <w:rPr>
          <w:rFonts w:ascii="Arial" w:hAnsi="Arial" w:cs="Arial"/>
          <w:sz w:val="24"/>
          <w:szCs w:val="24"/>
        </w:rPr>
        <w:t xml:space="preserve">euraavien vuosien aikana </w:t>
      </w:r>
      <w:r w:rsidR="006504EB">
        <w:rPr>
          <w:rFonts w:ascii="Arial" w:hAnsi="Arial" w:cs="Arial"/>
          <w:sz w:val="24"/>
          <w:szCs w:val="24"/>
        </w:rPr>
        <w:t>liiton toiminta</w:t>
      </w:r>
      <w:r w:rsidRPr="00A44ED5">
        <w:rPr>
          <w:rFonts w:ascii="Arial" w:hAnsi="Arial" w:cs="Arial"/>
          <w:sz w:val="24"/>
          <w:szCs w:val="24"/>
        </w:rPr>
        <w:t xml:space="preserve"> tähtää merkkivuoden juhlistamiseen. Tarkoituksena on nostaa esille seuraavien neljän vuoden aikana eri teemoja, joista lopulta koostuu juhlavuoden ohjelma.</w:t>
      </w:r>
    </w:p>
    <w:p w14:paraId="1161781D" w14:textId="77777777" w:rsidR="0018282E" w:rsidRPr="00A44ED5" w:rsidRDefault="0018282E" w:rsidP="0018282E">
      <w:pPr>
        <w:autoSpaceDE w:val="0"/>
        <w:autoSpaceDN w:val="0"/>
        <w:rPr>
          <w:rFonts w:ascii="Arial" w:hAnsi="Arial" w:cs="Arial"/>
          <w:sz w:val="24"/>
          <w:szCs w:val="24"/>
        </w:rPr>
      </w:pPr>
    </w:p>
    <w:p w14:paraId="6349BC36" w14:textId="77777777"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2020           Sukupolvi Z ja lapsiperheet</w:t>
      </w:r>
    </w:p>
    <w:p w14:paraId="1EC64EFE" w14:textId="77777777"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2021           Innovaatioalueet (ystävyyskuntatoiminta 2.0)</w:t>
      </w:r>
    </w:p>
    <w:p w14:paraId="38D124EA" w14:textId="77777777"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2022           Kestävyysajattelu</w:t>
      </w:r>
    </w:p>
    <w:p w14:paraId="4A81F927" w14:textId="77777777" w:rsidR="0018282E" w:rsidRPr="00A44ED5" w:rsidRDefault="0018282E" w:rsidP="0018282E">
      <w:pPr>
        <w:autoSpaceDE w:val="0"/>
        <w:autoSpaceDN w:val="0"/>
        <w:rPr>
          <w:rFonts w:ascii="Arial" w:hAnsi="Arial" w:cs="Arial"/>
          <w:sz w:val="24"/>
          <w:szCs w:val="24"/>
        </w:rPr>
      </w:pPr>
      <w:r w:rsidRPr="00A44ED5">
        <w:rPr>
          <w:rFonts w:ascii="Arial" w:hAnsi="Arial" w:cs="Arial"/>
          <w:sz w:val="24"/>
          <w:szCs w:val="24"/>
        </w:rPr>
        <w:t>2023           Kulttuuri ja yhteistyö muiden organisaatioiden kanssa</w:t>
      </w:r>
    </w:p>
    <w:p w14:paraId="77402654" w14:textId="3CC08DF5" w:rsidR="0018282E" w:rsidRDefault="0018282E" w:rsidP="0018282E">
      <w:pPr>
        <w:autoSpaceDE w:val="0"/>
        <w:autoSpaceDN w:val="0"/>
        <w:rPr>
          <w:rFonts w:ascii="Arial" w:hAnsi="Arial" w:cs="Arial"/>
          <w:sz w:val="24"/>
          <w:szCs w:val="24"/>
        </w:rPr>
      </w:pPr>
      <w:r w:rsidRPr="00A44ED5">
        <w:rPr>
          <w:rFonts w:ascii="Arial" w:hAnsi="Arial" w:cs="Arial"/>
          <w:sz w:val="24"/>
          <w:szCs w:val="24"/>
        </w:rPr>
        <w:t>2024           100-vuotisjuhla, jossa mukana kaikki edellä mainitut teemat.</w:t>
      </w:r>
    </w:p>
    <w:p w14:paraId="4212D229" w14:textId="671546C9" w:rsidR="00172141" w:rsidRDefault="00172141" w:rsidP="0018282E">
      <w:pPr>
        <w:autoSpaceDE w:val="0"/>
        <w:autoSpaceDN w:val="0"/>
        <w:rPr>
          <w:rFonts w:ascii="Arial" w:hAnsi="Arial" w:cs="Arial"/>
          <w:sz w:val="24"/>
          <w:szCs w:val="24"/>
        </w:rPr>
      </w:pPr>
    </w:p>
    <w:p w14:paraId="36496955" w14:textId="7B7D3159" w:rsidR="00172141" w:rsidRPr="00A44ED5" w:rsidRDefault="00172141" w:rsidP="0018282E">
      <w:pPr>
        <w:autoSpaceDE w:val="0"/>
        <w:autoSpaceDN w:val="0"/>
        <w:rPr>
          <w:rFonts w:ascii="Arial" w:hAnsi="Arial" w:cs="Arial"/>
          <w:sz w:val="24"/>
          <w:szCs w:val="24"/>
        </w:rPr>
      </w:pPr>
      <w:r>
        <w:rPr>
          <w:rFonts w:ascii="Arial" w:hAnsi="Arial" w:cs="Arial"/>
          <w:sz w:val="24"/>
          <w:szCs w:val="24"/>
        </w:rPr>
        <w:t>Tämä toimintasuunnitelma on rakennettu siten, että vaikka pääpaino suunnitelmassa on vuode</w:t>
      </w:r>
      <w:r w:rsidR="006504EB">
        <w:rPr>
          <w:rFonts w:ascii="Arial" w:hAnsi="Arial" w:cs="Arial"/>
          <w:sz w:val="24"/>
          <w:szCs w:val="24"/>
        </w:rPr>
        <w:t>ssa</w:t>
      </w:r>
      <w:r>
        <w:rPr>
          <w:rFonts w:ascii="Arial" w:hAnsi="Arial" w:cs="Arial"/>
          <w:sz w:val="24"/>
          <w:szCs w:val="24"/>
        </w:rPr>
        <w:t xml:space="preserve"> 2020, on huomioon otettu jo vuoden 2021 toiminta. Pohjola-Nordenilla on vain yksi vuosikokous keväällä, jolloin lähes puolet toimintavuodesta on jo mennyt</w:t>
      </w:r>
      <w:r w:rsidR="006504EB">
        <w:rPr>
          <w:rFonts w:ascii="Arial" w:hAnsi="Arial" w:cs="Arial"/>
          <w:sz w:val="24"/>
          <w:szCs w:val="24"/>
        </w:rPr>
        <w:t>. Näin ollen</w:t>
      </w:r>
      <w:r>
        <w:rPr>
          <w:rFonts w:ascii="Arial" w:hAnsi="Arial" w:cs="Arial"/>
          <w:sz w:val="24"/>
          <w:szCs w:val="24"/>
        </w:rPr>
        <w:t xml:space="preserve"> on luontevaa ulottaa suunnitelma osin jo seuraavaan vuoteen.</w:t>
      </w:r>
      <w:r w:rsidR="007A27F5">
        <w:rPr>
          <w:rFonts w:ascii="Arial" w:hAnsi="Arial" w:cs="Arial"/>
          <w:sz w:val="24"/>
          <w:szCs w:val="24"/>
        </w:rPr>
        <w:t xml:space="preserve"> Pohjola-Nordenin toimintaa suunniteltaessa katsotaan </w:t>
      </w:r>
      <w:r w:rsidR="006504EB">
        <w:rPr>
          <w:rFonts w:ascii="Arial" w:hAnsi="Arial" w:cs="Arial"/>
          <w:sz w:val="24"/>
          <w:szCs w:val="24"/>
        </w:rPr>
        <w:t>jatkossa aina</w:t>
      </w:r>
      <w:r w:rsidR="007A27F5">
        <w:rPr>
          <w:rFonts w:ascii="Arial" w:hAnsi="Arial" w:cs="Arial"/>
          <w:sz w:val="24"/>
          <w:szCs w:val="24"/>
        </w:rPr>
        <w:t xml:space="preserve"> useampi vuosi eteenpäin. Rakennettavat </w:t>
      </w:r>
      <w:r w:rsidR="006504EB">
        <w:rPr>
          <w:rFonts w:ascii="Arial" w:hAnsi="Arial" w:cs="Arial"/>
          <w:sz w:val="24"/>
          <w:szCs w:val="24"/>
        </w:rPr>
        <w:t>moni</w:t>
      </w:r>
      <w:r w:rsidR="007A27F5">
        <w:rPr>
          <w:rFonts w:ascii="Arial" w:hAnsi="Arial" w:cs="Arial"/>
          <w:sz w:val="24"/>
          <w:szCs w:val="24"/>
        </w:rPr>
        <w:t xml:space="preserve">vuotiset hankkeet ja strateginen linja kulkevat käsi kädessä, jolloin toiminnasta on helpompi viestiä ja liiton tekemä pitkäjänteinen työ </w:t>
      </w:r>
      <w:r w:rsidR="006504EB">
        <w:rPr>
          <w:rFonts w:ascii="Arial" w:hAnsi="Arial" w:cs="Arial"/>
          <w:sz w:val="24"/>
          <w:szCs w:val="24"/>
        </w:rPr>
        <w:t>tulee paremmin esille</w:t>
      </w:r>
      <w:r w:rsidR="007A27F5">
        <w:rPr>
          <w:rFonts w:ascii="Arial" w:hAnsi="Arial" w:cs="Arial"/>
          <w:sz w:val="24"/>
          <w:szCs w:val="24"/>
        </w:rPr>
        <w:t>.</w:t>
      </w:r>
    </w:p>
    <w:p w14:paraId="730B6A8F" w14:textId="77777777" w:rsidR="0018282E" w:rsidRPr="00A44ED5" w:rsidRDefault="0018282E" w:rsidP="0018282E">
      <w:pPr>
        <w:autoSpaceDE w:val="0"/>
        <w:autoSpaceDN w:val="0"/>
        <w:rPr>
          <w:rFonts w:ascii="Arial" w:hAnsi="Arial" w:cs="Arial"/>
          <w:sz w:val="24"/>
          <w:szCs w:val="24"/>
        </w:rPr>
      </w:pPr>
    </w:p>
    <w:p w14:paraId="1803EE82" w14:textId="3BCC04CD" w:rsidR="0018282E" w:rsidRDefault="0018282E" w:rsidP="0018282E">
      <w:pPr>
        <w:autoSpaceDE w:val="0"/>
        <w:autoSpaceDN w:val="0"/>
        <w:rPr>
          <w:rFonts w:ascii="Arial" w:hAnsi="Arial" w:cs="Arial"/>
          <w:sz w:val="24"/>
          <w:szCs w:val="24"/>
        </w:rPr>
      </w:pPr>
      <w:r w:rsidRPr="00A44ED5">
        <w:rPr>
          <w:rFonts w:ascii="Arial" w:hAnsi="Arial" w:cs="Arial"/>
          <w:sz w:val="24"/>
          <w:szCs w:val="24"/>
        </w:rPr>
        <w:t>Pohjola-Norden panosta</w:t>
      </w:r>
      <w:r w:rsidR="009C0106">
        <w:rPr>
          <w:rFonts w:ascii="Arial" w:hAnsi="Arial" w:cs="Arial"/>
          <w:sz w:val="24"/>
          <w:szCs w:val="24"/>
        </w:rPr>
        <w:t>a</w:t>
      </w:r>
      <w:r w:rsidRPr="00A44ED5">
        <w:rPr>
          <w:rFonts w:ascii="Arial" w:hAnsi="Arial" w:cs="Arial"/>
          <w:sz w:val="24"/>
          <w:szCs w:val="24"/>
        </w:rPr>
        <w:t xml:space="preserve"> entistä enemmän kouluyhteistyöhön ja lisää opettajille ja opettajaksi opiskeleville suunnattua toimintaa. Työkaluina tässä ovat muun muassa Norden i </w:t>
      </w:r>
      <w:proofErr w:type="spellStart"/>
      <w:r w:rsidRPr="00A44ED5">
        <w:rPr>
          <w:rFonts w:ascii="Arial" w:hAnsi="Arial" w:cs="Arial"/>
          <w:sz w:val="24"/>
          <w:szCs w:val="24"/>
        </w:rPr>
        <w:t>skolan</w:t>
      </w:r>
      <w:proofErr w:type="spellEnd"/>
      <w:r w:rsidR="009C0106">
        <w:rPr>
          <w:rFonts w:ascii="Arial" w:hAnsi="Arial" w:cs="Arial"/>
          <w:sz w:val="24"/>
          <w:szCs w:val="24"/>
        </w:rPr>
        <w:t xml:space="preserve"> </w:t>
      </w:r>
      <w:r w:rsidRPr="00A44ED5">
        <w:rPr>
          <w:rFonts w:ascii="Arial" w:hAnsi="Arial" w:cs="Arial"/>
          <w:sz w:val="24"/>
          <w:szCs w:val="24"/>
        </w:rPr>
        <w:t xml:space="preserve">-portaali, kouluvierailut, erilaiset kurssit ja koulutukset sekä kouluille suunnattu opetuksessa käytettävä materiaali. </w:t>
      </w:r>
    </w:p>
    <w:p w14:paraId="1CE0F515" w14:textId="7D26DA7A" w:rsidR="003E3313" w:rsidRDefault="003E3313" w:rsidP="0018282E">
      <w:pPr>
        <w:autoSpaceDE w:val="0"/>
        <w:autoSpaceDN w:val="0"/>
        <w:rPr>
          <w:rFonts w:ascii="Arial" w:hAnsi="Arial" w:cs="Arial"/>
          <w:sz w:val="24"/>
          <w:szCs w:val="24"/>
        </w:rPr>
      </w:pPr>
    </w:p>
    <w:p w14:paraId="69E19CC2" w14:textId="77777777" w:rsidR="0018282E" w:rsidRPr="00A44ED5" w:rsidRDefault="0018282E" w:rsidP="0018282E">
      <w:pPr>
        <w:autoSpaceDE w:val="0"/>
        <w:autoSpaceDN w:val="0"/>
        <w:rPr>
          <w:rFonts w:ascii="Arial" w:hAnsi="Arial" w:cs="Arial"/>
          <w:sz w:val="24"/>
          <w:szCs w:val="24"/>
        </w:rPr>
      </w:pPr>
    </w:p>
    <w:p w14:paraId="0F47ACC6" w14:textId="5F4ECF70" w:rsidR="0018282E" w:rsidRDefault="0018282E" w:rsidP="0018282E">
      <w:pPr>
        <w:autoSpaceDE w:val="0"/>
        <w:autoSpaceDN w:val="0"/>
        <w:rPr>
          <w:rFonts w:ascii="Arial" w:hAnsi="Arial" w:cs="Arial"/>
          <w:sz w:val="24"/>
          <w:szCs w:val="24"/>
        </w:rPr>
      </w:pPr>
      <w:r w:rsidRPr="00A44ED5">
        <w:rPr>
          <w:rFonts w:ascii="Arial" w:hAnsi="Arial" w:cs="Arial"/>
          <w:sz w:val="24"/>
          <w:szCs w:val="24"/>
        </w:rPr>
        <w:t>Pohjola-Nordenin yhdi</w:t>
      </w:r>
      <w:r w:rsidR="009C0106">
        <w:rPr>
          <w:rFonts w:ascii="Arial" w:hAnsi="Arial" w:cs="Arial"/>
          <w:sz w:val="24"/>
          <w:szCs w:val="24"/>
        </w:rPr>
        <w:t>s</w:t>
      </w:r>
      <w:r w:rsidRPr="00A44ED5">
        <w:rPr>
          <w:rFonts w:ascii="Arial" w:hAnsi="Arial" w:cs="Arial"/>
          <w:sz w:val="24"/>
          <w:szCs w:val="24"/>
        </w:rPr>
        <w:t xml:space="preserve">tystyössä </w:t>
      </w:r>
      <w:r w:rsidR="009C0106">
        <w:rPr>
          <w:rFonts w:ascii="Arial" w:hAnsi="Arial" w:cs="Arial"/>
          <w:sz w:val="24"/>
          <w:szCs w:val="24"/>
        </w:rPr>
        <w:t>korostetaan entistä</w:t>
      </w:r>
      <w:r w:rsidRPr="00A44ED5">
        <w:rPr>
          <w:rFonts w:ascii="Arial" w:hAnsi="Arial" w:cs="Arial"/>
          <w:sz w:val="24"/>
          <w:szCs w:val="24"/>
        </w:rPr>
        <w:t xml:space="preserve"> enemmän </w:t>
      </w:r>
      <w:r w:rsidR="009C0106">
        <w:rPr>
          <w:rFonts w:ascii="Arial" w:hAnsi="Arial" w:cs="Arial"/>
          <w:sz w:val="24"/>
          <w:szCs w:val="24"/>
        </w:rPr>
        <w:t>eri ikäryhmien kohtaamista</w:t>
      </w:r>
      <w:r w:rsidRPr="00A44ED5">
        <w:rPr>
          <w:rFonts w:ascii="Arial" w:hAnsi="Arial" w:cs="Arial"/>
          <w:sz w:val="24"/>
          <w:szCs w:val="24"/>
        </w:rPr>
        <w:t xml:space="preserve">. </w:t>
      </w:r>
      <w:r w:rsidR="009C0106">
        <w:rPr>
          <w:rFonts w:ascii="Arial" w:hAnsi="Arial" w:cs="Arial"/>
          <w:sz w:val="24"/>
          <w:szCs w:val="24"/>
        </w:rPr>
        <w:t>Toimintaan p</w:t>
      </w:r>
      <w:r w:rsidRPr="00A44ED5">
        <w:rPr>
          <w:rFonts w:ascii="Arial" w:hAnsi="Arial" w:cs="Arial"/>
          <w:sz w:val="24"/>
          <w:szCs w:val="24"/>
        </w:rPr>
        <w:t xml:space="preserve">yritään löytämään muotoja, joissa näitä </w:t>
      </w:r>
      <w:r w:rsidR="009C0106">
        <w:rPr>
          <w:rFonts w:ascii="Arial" w:hAnsi="Arial" w:cs="Arial"/>
          <w:sz w:val="24"/>
          <w:szCs w:val="24"/>
        </w:rPr>
        <w:t>kohtaamisia</w:t>
      </w:r>
      <w:r w:rsidRPr="00A44ED5">
        <w:rPr>
          <w:rFonts w:ascii="Arial" w:hAnsi="Arial" w:cs="Arial"/>
          <w:sz w:val="24"/>
          <w:szCs w:val="24"/>
        </w:rPr>
        <w:t xml:space="preserve"> tapahtuu luonnostaan, </w:t>
      </w:r>
      <w:r w:rsidRPr="00A44ED5">
        <w:rPr>
          <w:rFonts w:ascii="Arial" w:hAnsi="Arial" w:cs="Arial"/>
          <w:sz w:val="24"/>
          <w:szCs w:val="24"/>
        </w:rPr>
        <w:lastRenderedPageBreak/>
        <w:t>samalla kun koko perhe voi osallistua järjestettäviin tapahtumiin. Yhdistyksille tarj</w:t>
      </w:r>
      <w:r w:rsidR="009C0106">
        <w:rPr>
          <w:rFonts w:ascii="Arial" w:hAnsi="Arial" w:cs="Arial"/>
          <w:sz w:val="24"/>
          <w:szCs w:val="24"/>
        </w:rPr>
        <w:t>otaan</w:t>
      </w:r>
      <w:r w:rsidRPr="00A44ED5">
        <w:rPr>
          <w:rFonts w:ascii="Arial" w:hAnsi="Arial" w:cs="Arial"/>
          <w:sz w:val="24"/>
          <w:szCs w:val="24"/>
        </w:rPr>
        <w:t xml:space="preserve"> palvelupalettia, josta kukin yhdistys voi poimia itselleen sopivia toimintamuotoja ja palveluita.</w:t>
      </w:r>
    </w:p>
    <w:p w14:paraId="6D78EC74" w14:textId="53140624" w:rsidR="003E3313" w:rsidRDefault="003E3313" w:rsidP="0018282E">
      <w:pPr>
        <w:autoSpaceDE w:val="0"/>
        <w:autoSpaceDN w:val="0"/>
        <w:rPr>
          <w:rFonts w:ascii="Arial" w:hAnsi="Arial" w:cs="Arial"/>
          <w:sz w:val="24"/>
          <w:szCs w:val="24"/>
        </w:rPr>
      </w:pPr>
    </w:p>
    <w:p w14:paraId="23D7BD49" w14:textId="77777777" w:rsidR="003E3313" w:rsidRPr="00A44ED5" w:rsidRDefault="003E3313" w:rsidP="003E3313">
      <w:pPr>
        <w:autoSpaceDE w:val="0"/>
        <w:autoSpaceDN w:val="0"/>
        <w:rPr>
          <w:rFonts w:ascii="Arial" w:hAnsi="Arial" w:cs="Arial"/>
          <w:sz w:val="24"/>
          <w:szCs w:val="24"/>
        </w:rPr>
      </w:pPr>
      <w:r w:rsidRPr="003E3313">
        <w:rPr>
          <w:rFonts w:ascii="Arial" w:hAnsi="Arial" w:cs="Arial"/>
          <w:sz w:val="24"/>
          <w:szCs w:val="24"/>
        </w:rPr>
        <w:t xml:space="preserve">Suomi toimii Pohjoismaisen ministerineuvoston puheenjohtajana 2021. Pohjola-Norden huomioi tämän lähettämällä liittokokouksen julkilausuman pääministeri Sanna </w:t>
      </w:r>
      <w:proofErr w:type="spellStart"/>
      <w:r w:rsidRPr="003E3313">
        <w:rPr>
          <w:rFonts w:ascii="Arial" w:hAnsi="Arial" w:cs="Arial"/>
          <w:sz w:val="24"/>
          <w:szCs w:val="24"/>
        </w:rPr>
        <w:t>Marinille</w:t>
      </w:r>
      <w:proofErr w:type="spellEnd"/>
      <w:r w:rsidRPr="003E3313">
        <w:rPr>
          <w:rFonts w:ascii="Arial" w:hAnsi="Arial" w:cs="Arial"/>
          <w:sz w:val="24"/>
          <w:szCs w:val="24"/>
        </w:rPr>
        <w:t xml:space="preserve"> sekä pohjoismaisen yhteistyön ministeri Thomas Blomqvistille, tavoitteena informoida heitä Pohjola-Nordenin painotuksista pohjoismaisessa yhteistyössä. Pohjola-Norden tiedottaa jäsenistölleen julkilausumasta sekä Suomen puheenjohtajuusvuoden ohjelmasta kuukausikirjeessä sekä sosiaalisessa mediassa.</w:t>
      </w:r>
    </w:p>
    <w:p w14:paraId="423C716A" w14:textId="77777777" w:rsidR="003E3313" w:rsidRPr="00A44ED5" w:rsidRDefault="003E3313" w:rsidP="0018282E">
      <w:pPr>
        <w:autoSpaceDE w:val="0"/>
        <w:autoSpaceDN w:val="0"/>
        <w:rPr>
          <w:rFonts w:ascii="Arial" w:hAnsi="Arial" w:cs="Arial"/>
          <w:sz w:val="24"/>
          <w:szCs w:val="24"/>
        </w:rPr>
      </w:pPr>
    </w:p>
    <w:p w14:paraId="13EA258E" w14:textId="0C2E0C49" w:rsidR="00084ED0" w:rsidRDefault="0018282E" w:rsidP="0018282E">
      <w:pPr>
        <w:autoSpaceDE w:val="0"/>
        <w:autoSpaceDN w:val="0"/>
        <w:rPr>
          <w:rFonts w:ascii="Arial" w:hAnsi="Arial" w:cs="Arial"/>
          <w:sz w:val="24"/>
          <w:szCs w:val="24"/>
        </w:rPr>
      </w:pPr>
      <w:r w:rsidRPr="00CA3495">
        <w:rPr>
          <w:rFonts w:ascii="Arial" w:hAnsi="Arial" w:cs="Arial"/>
          <w:sz w:val="24"/>
          <w:szCs w:val="24"/>
        </w:rPr>
        <w:t>Pohjola-Nordenin tavoitteena on saada kaikki pohjoismaisesta toiminnasta kiinnostuneet osallistumaan ja tarjota heille mielekkäitä mahdollisuuksia olla mukana kehittämässä avointa Pohjolaa.</w:t>
      </w:r>
      <w:r w:rsidR="009C0106" w:rsidRPr="00CA3495">
        <w:rPr>
          <w:rFonts w:ascii="Arial" w:hAnsi="Arial" w:cs="Arial"/>
          <w:sz w:val="24"/>
          <w:szCs w:val="24"/>
        </w:rPr>
        <w:t xml:space="preserve"> </w:t>
      </w:r>
    </w:p>
    <w:p w14:paraId="5D99F91A" w14:textId="77777777" w:rsidR="00D85472" w:rsidRPr="00CA3495" w:rsidRDefault="00D85472" w:rsidP="0018282E">
      <w:pPr>
        <w:autoSpaceDE w:val="0"/>
        <w:autoSpaceDN w:val="0"/>
        <w:rPr>
          <w:rFonts w:ascii="Arial" w:hAnsi="Arial" w:cs="Arial"/>
          <w:sz w:val="24"/>
          <w:szCs w:val="24"/>
        </w:rPr>
      </w:pPr>
    </w:p>
    <w:p w14:paraId="18AF78CD" w14:textId="0CDB244A" w:rsidR="0053475A" w:rsidRPr="00A44ED5" w:rsidRDefault="00F5114E" w:rsidP="00F84BC3">
      <w:pPr>
        <w:pStyle w:val="Rubrik1"/>
        <w:rPr>
          <w:rFonts w:ascii="Arial" w:eastAsia="Times New Roman" w:hAnsi="Arial" w:cs="Arial"/>
          <w:b/>
          <w:color w:val="auto"/>
          <w:sz w:val="28"/>
          <w:szCs w:val="28"/>
        </w:rPr>
      </w:pPr>
      <w:bookmarkStart w:id="3" w:name="_Toc528743366"/>
      <w:bookmarkStart w:id="4" w:name="_Toc24376943"/>
      <w:r w:rsidRPr="00A44ED5">
        <w:rPr>
          <w:rFonts w:ascii="Arial" w:eastAsia="Times New Roman" w:hAnsi="Arial" w:cs="Arial"/>
          <w:b/>
          <w:color w:val="auto"/>
          <w:sz w:val="28"/>
          <w:szCs w:val="28"/>
        </w:rPr>
        <w:t>2</w:t>
      </w:r>
      <w:r w:rsidR="006504EB">
        <w:rPr>
          <w:rFonts w:ascii="Arial" w:eastAsia="Times New Roman" w:hAnsi="Arial" w:cs="Arial"/>
          <w:b/>
          <w:color w:val="auto"/>
          <w:sz w:val="28"/>
          <w:szCs w:val="28"/>
        </w:rPr>
        <w:t>.</w:t>
      </w:r>
      <w:r w:rsidR="00512AC4" w:rsidRPr="00A44ED5">
        <w:rPr>
          <w:rFonts w:ascii="Arial" w:eastAsia="Times New Roman" w:hAnsi="Arial" w:cs="Arial"/>
          <w:b/>
          <w:color w:val="auto"/>
          <w:sz w:val="28"/>
          <w:szCs w:val="28"/>
        </w:rPr>
        <w:t xml:space="preserve"> </w:t>
      </w:r>
      <w:r w:rsidR="0053475A" w:rsidRPr="00A44ED5">
        <w:rPr>
          <w:rFonts w:ascii="Arial" w:eastAsia="Times New Roman" w:hAnsi="Arial" w:cs="Arial"/>
          <w:b/>
          <w:color w:val="auto"/>
          <w:sz w:val="28"/>
          <w:szCs w:val="28"/>
        </w:rPr>
        <w:t>Jäsen- ja aluepalvelut</w:t>
      </w:r>
      <w:bookmarkEnd w:id="3"/>
      <w:bookmarkEnd w:id="4"/>
    </w:p>
    <w:p w14:paraId="1EBA1D80" w14:textId="77777777" w:rsidR="002B693E" w:rsidRPr="00A44ED5" w:rsidRDefault="002B693E" w:rsidP="00F84BC3">
      <w:pPr>
        <w:rPr>
          <w:rFonts w:ascii="Arial" w:hAnsi="Arial" w:cs="Arial"/>
        </w:rPr>
      </w:pPr>
    </w:p>
    <w:p w14:paraId="030F8807" w14:textId="442E0FFF" w:rsidR="008F7509" w:rsidRPr="00A44ED5" w:rsidRDefault="003761AD" w:rsidP="008F7509">
      <w:pPr>
        <w:rPr>
          <w:rFonts w:ascii="Arial" w:hAnsi="Arial" w:cs="Arial"/>
          <w:sz w:val="24"/>
          <w:szCs w:val="24"/>
        </w:rPr>
      </w:pPr>
      <w:r w:rsidRPr="00A44ED5">
        <w:rPr>
          <w:rFonts w:ascii="Arial" w:hAnsi="Arial" w:cs="Arial"/>
          <w:sz w:val="24"/>
          <w:szCs w:val="24"/>
        </w:rPr>
        <w:t>Toimintavuonna järjestetään jäsenhankintakilpailu yhdistyksille.</w:t>
      </w:r>
      <w:r w:rsidR="006E327E" w:rsidRPr="00A44ED5">
        <w:rPr>
          <w:rFonts w:ascii="Arial" w:hAnsi="Arial" w:cs="Arial"/>
          <w:sz w:val="24"/>
          <w:szCs w:val="24"/>
        </w:rPr>
        <w:t xml:space="preserve"> Kilpailun tavoitteena on 2020 uutta jäsentä vuonna 2020. Pidemmän aikavälin tavoitteena on, että liitolla on vuonna 2024 vietettävään 100-</w:t>
      </w:r>
      <w:r w:rsidR="008F7509" w:rsidRPr="00A44ED5">
        <w:rPr>
          <w:rFonts w:ascii="Arial" w:hAnsi="Arial" w:cs="Arial"/>
          <w:sz w:val="24"/>
          <w:szCs w:val="24"/>
        </w:rPr>
        <w:t>vuotisjuhlaan</w:t>
      </w:r>
      <w:r w:rsidR="006E327E" w:rsidRPr="00A44ED5">
        <w:rPr>
          <w:rFonts w:ascii="Arial" w:hAnsi="Arial" w:cs="Arial"/>
          <w:sz w:val="24"/>
          <w:szCs w:val="24"/>
        </w:rPr>
        <w:t xml:space="preserve"> mennessä 10 000 jäsentä</w:t>
      </w:r>
      <w:r w:rsidR="008F7509" w:rsidRPr="00A44ED5">
        <w:rPr>
          <w:rFonts w:ascii="Arial" w:hAnsi="Arial" w:cs="Arial"/>
          <w:sz w:val="24"/>
          <w:szCs w:val="24"/>
        </w:rPr>
        <w:t>.</w:t>
      </w:r>
      <w:r w:rsidRPr="00A44ED5">
        <w:rPr>
          <w:rFonts w:ascii="Arial" w:hAnsi="Arial" w:cs="Arial"/>
          <w:sz w:val="24"/>
          <w:szCs w:val="24"/>
        </w:rPr>
        <w:t xml:space="preserve"> </w:t>
      </w:r>
      <w:r w:rsidR="00426586">
        <w:rPr>
          <w:rFonts w:ascii="Arial" w:hAnsi="Arial" w:cs="Arial"/>
          <w:sz w:val="24"/>
          <w:szCs w:val="24"/>
        </w:rPr>
        <w:t>Jäsenhankintakampanjassa tehdään yhteistyötä Pohjola-Nordenin nuorisoliiton kanssa.</w:t>
      </w:r>
    </w:p>
    <w:p w14:paraId="663143C6" w14:textId="77777777" w:rsidR="008F7509" w:rsidRPr="00A44ED5" w:rsidRDefault="008F7509" w:rsidP="008F7509">
      <w:pPr>
        <w:rPr>
          <w:rFonts w:ascii="Arial" w:hAnsi="Arial" w:cs="Arial"/>
          <w:sz w:val="24"/>
          <w:szCs w:val="24"/>
        </w:rPr>
      </w:pPr>
    </w:p>
    <w:p w14:paraId="05E215D1" w14:textId="69535A2E" w:rsidR="008F7509" w:rsidRPr="00A44ED5" w:rsidRDefault="008F7509" w:rsidP="008F7509">
      <w:pPr>
        <w:rPr>
          <w:rFonts w:ascii="Arial" w:hAnsi="Arial" w:cs="Arial"/>
          <w:sz w:val="24"/>
          <w:szCs w:val="24"/>
        </w:rPr>
      </w:pPr>
      <w:r w:rsidRPr="00A44ED5">
        <w:rPr>
          <w:rFonts w:ascii="Arial" w:hAnsi="Arial" w:cs="Arial"/>
          <w:sz w:val="24"/>
          <w:szCs w:val="24"/>
        </w:rPr>
        <w:t xml:space="preserve">Liiton uusi jäsenrekisteri otetaan käyttöön 1.1.2020. </w:t>
      </w:r>
      <w:r w:rsidR="003761AD" w:rsidRPr="00A44ED5">
        <w:rPr>
          <w:rFonts w:ascii="Arial" w:hAnsi="Arial" w:cs="Arial"/>
          <w:sz w:val="24"/>
          <w:szCs w:val="24"/>
        </w:rPr>
        <w:t>Yhdistyksille järjestetään koulutuksia uuden rekisterin käytöstä</w:t>
      </w:r>
      <w:r w:rsidRPr="00A44ED5">
        <w:rPr>
          <w:rFonts w:ascii="Arial" w:hAnsi="Arial" w:cs="Arial"/>
          <w:sz w:val="24"/>
          <w:szCs w:val="24"/>
        </w:rPr>
        <w:t xml:space="preserve"> sekä alueellisesti että kootusti liittokokouksen yhteydessä. Uuden jäsenrekisterin</w:t>
      </w:r>
      <w:r w:rsidR="003761AD" w:rsidRPr="00A44ED5">
        <w:rPr>
          <w:rFonts w:ascii="Arial" w:hAnsi="Arial" w:cs="Arial"/>
          <w:sz w:val="24"/>
          <w:szCs w:val="24"/>
        </w:rPr>
        <w:t xml:space="preserve"> avulla halutaan vastata paremmin</w:t>
      </w:r>
      <w:r w:rsidRPr="00A44ED5">
        <w:rPr>
          <w:rFonts w:ascii="Arial" w:hAnsi="Arial" w:cs="Arial"/>
          <w:sz w:val="24"/>
          <w:szCs w:val="24"/>
        </w:rPr>
        <w:t xml:space="preserve"> </w:t>
      </w:r>
      <w:r w:rsidR="003761AD" w:rsidRPr="00A44ED5">
        <w:rPr>
          <w:rFonts w:ascii="Arial" w:hAnsi="Arial" w:cs="Arial"/>
          <w:sz w:val="24"/>
          <w:szCs w:val="24"/>
        </w:rPr>
        <w:t xml:space="preserve">liiton ja </w:t>
      </w:r>
      <w:r w:rsidRPr="00A44ED5">
        <w:rPr>
          <w:rFonts w:ascii="Arial" w:hAnsi="Arial" w:cs="Arial"/>
          <w:sz w:val="24"/>
          <w:szCs w:val="24"/>
        </w:rPr>
        <w:t>yhdistysten tarpeisii</w:t>
      </w:r>
      <w:r w:rsidR="00A645F7" w:rsidRPr="00A44ED5">
        <w:rPr>
          <w:rFonts w:ascii="Arial" w:hAnsi="Arial" w:cs="Arial"/>
          <w:sz w:val="24"/>
          <w:szCs w:val="24"/>
        </w:rPr>
        <w:t>n. Lisäksi rekisteri tarjoaa nykyistä paremmat raportit ja kommunikointimenetelmät ja vastaa paremmin tietosuojalain vaatimuksiin.</w:t>
      </w:r>
      <w:r w:rsidR="003E2198">
        <w:rPr>
          <w:rFonts w:ascii="Arial" w:hAnsi="Arial" w:cs="Arial"/>
          <w:sz w:val="24"/>
          <w:szCs w:val="24"/>
        </w:rPr>
        <w:t xml:space="preserve"> Uusi rekisteri mahdollistaa myös sähköisen jäsenkortin.</w:t>
      </w:r>
    </w:p>
    <w:p w14:paraId="64A715E6" w14:textId="77777777" w:rsidR="008F7509" w:rsidRPr="00A44ED5" w:rsidRDefault="008F7509" w:rsidP="008F7509">
      <w:pPr>
        <w:rPr>
          <w:rFonts w:ascii="Arial" w:hAnsi="Arial" w:cs="Arial"/>
          <w:sz w:val="24"/>
          <w:szCs w:val="24"/>
        </w:rPr>
      </w:pPr>
    </w:p>
    <w:p w14:paraId="4D6B98EB" w14:textId="6225F3FA" w:rsidR="008F7509" w:rsidRPr="00A44ED5" w:rsidRDefault="008F7509" w:rsidP="008F7509">
      <w:pPr>
        <w:rPr>
          <w:rFonts w:ascii="Arial" w:hAnsi="Arial" w:cs="Arial"/>
          <w:sz w:val="24"/>
          <w:szCs w:val="24"/>
        </w:rPr>
      </w:pPr>
      <w:r w:rsidRPr="00A44ED5">
        <w:rPr>
          <w:rFonts w:ascii="Arial" w:hAnsi="Arial" w:cs="Arial"/>
          <w:sz w:val="24"/>
          <w:szCs w:val="24"/>
        </w:rPr>
        <w:t>Aluetoimikunnat suunnittelevat ja toteuttavat alueiden</w:t>
      </w:r>
      <w:r w:rsidR="003761AD" w:rsidRPr="00A44ED5">
        <w:rPr>
          <w:rFonts w:ascii="Arial" w:hAnsi="Arial" w:cs="Arial"/>
          <w:sz w:val="24"/>
          <w:szCs w:val="24"/>
        </w:rPr>
        <w:t>sa</w:t>
      </w:r>
      <w:r w:rsidRPr="00A44ED5">
        <w:rPr>
          <w:rFonts w:ascii="Arial" w:hAnsi="Arial" w:cs="Arial"/>
          <w:sz w:val="24"/>
          <w:szCs w:val="24"/>
        </w:rPr>
        <w:t xml:space="preserve"> yhdistysten yhteistyötä.  </w:t>
      </w:r>
      <w:r w:rsidR="006E327E" w:rsidRPr="00A44ED5">
        <w:rPr>
          <w:rFonts w:ascii="Arial" w:hAnsi="Arial" w:cs="Arial"/>
          <w:sz w:val="24"/>
          <w:szCs w:val="24"/>
        </w:rPr>
        <w:t>Y</w:t>
      </w:r>
      <w:r w:rsidRPr="00A44ED5">
        <w:rPr>
          <w:rFonts w:ascii="Arial" w:hAnsi="Arial" w:cs="Arial"/>
          <w:sz w:val="24"/>
          <w:szCs w:val="24"/>
        </w:rPr>
        <w:t>hteistyöllä kehitetään alueiden pohjoismaisuutta ja luodaan parempia toimintaedellytyksiä</w:t>
      </w:r>
      <w:r w:rsidR="003761AD" w:rsidRPr="00A44ED5">
        <w:rPr>
          <w:rFonts w:ascii="Arial" w:hAnsi="Arial" w:cs="Arial"/>
          <w:sz w:val="24"/>
          <w:szCs w:val="24"/>
        </w:rPr>
        <w:t xml:space="preserve"> alueen yhdistyksille</w:t>
      </w:r>
      <w:r w:rsidRPr="00A44ED5">
        <w:rPr>
          <w:rFonts w:ascii="Arial" w:hAnsi="Arial" w:cs="Arial"/>
          <w:sz w:val="24"/>
          <w:szCs w:val="24"/>
        </w:rPr>
        <w:t xml:space="preserve">. </w:t>
      </w:r>
      <w:r w:rsidR="003761AD" w:rsidRPr="00A44ED5">
        <w:rPr>
          <w:rFonts w:ascii="Arial" w:hAnsi="Arial" w:cs="Arial"/>
          <w:sz w:val="24"/>
          <w:szCs w:val="24"/>
        </w:rPr>
        <w:t>Tavoitteena on</w:t>
      </w:r>
      <w:r w:rsidRPr="00A44ED5">
        <w:rPr>
          <w:rFonts w:ascii="Arial" w:hAnsi="Arial" w:cs="Arial"/>
          <w:sz w:val="24"/>
          <w:szCs w:val="24"/>
        </w:rPr>
        <w:t xml:space="preserve">, että toiminta tavoittaisi jäsenistön mahdollisimman hyvin ja lisäksi houkuttelisi muita kiinnostuneita liittymään jäseniksi. </w:t>
      </w:r>
      <w:r w:rsidR="006E327E" w:rsidRPr="00A44ED5">
        <w:rPr>
          <w:rFonts w:ascii="Arial" w:hAnsi="Arial" w:cs="Arial"/>
          <w:sz w:val="24"/>
          <w:szCs w:val="24"/>
        </w:rPr>
        <w:t>Jäsenhankinnan tueksi k</w:t>
      </w:r>
      <w:r w:rsidRPr="00A44ED5">
        <w:rPr>
          <w:rFonts w:ascii="Arial" w:hAnsi="Arial" w:cs="Arial"/>
          <w:sz w:val="24"/>
          <w:szCs w:val="24"/>
        </w:rPr>
        <w:t xml:space="preserve">ukin alue </w:t>
      </w:r>
      <w:r w:rsidR="003761AD" w:rsidRPr="00A44ED5">
        <w:rPr>
          <w:rFonts w:ascii="Arial" w:hAnsi="Arial" w:cs="Arial"/>
          <w:sz w:val="24"/>
          <w:szCs w:val="24"/>
        </w:rPr>
        <w:t>julkaisee</w:t>
      </w:r>
      <w:r w:rsidRPr="00A44ED5">
        <w:rPr>
          <w:rFonts w:ascii="Arial" w:hAnsi="Arial" w:cs="Arial"/>
          <w:sz w:val="24"/>
          <w:szCs w:val="24"/>
        </w:rPr>
        <w:t xml:space="preserve"> kev</w:t>
      </w:r>
      <w:r w:rsidR="003761AD" w:rsidRPr="00A44ED5">
        <w:rPr>
          <w:rFonts w:ascii="Arial" w:hAnsi="Arial" w:cs="Arial"/>
          <w:sz w:val="24"/>
          <w:szCs w:val="24"/>
        </w:rPr>
        <w:t>äällä</w:t>
      </w:r>
      <w:r w:rsidRPr="00A44ED5">
        <w:rPr>
          <w:rFonts w:ascii="Arial" w:hAnsi="Arial" w:cs="Arial"/>
          <w:sz w:val="24"/>
          <w:szCs w:val="24"/>
        </w:rPr>
        <w:t xml:space="preserve"> aluelehden, jossa esitellään Pohjola-Nordenia</w:t>
      </w:r>
      <w:r w:rsidR="006D728A" w:rsidRPr="00A44ED5">
        <w:rPr>
          <w:rFonts w:ascii="Arial" w:hAnsi="Arial" w:cs="Arial"/>
          <w:sz w:val="24"/>
          <w:szCs w:val="24"/>
        </w:rPr>
        <w:t>,</w:t>
      </w:r>
      <w:r w:rsidRPr="00A44ED5">
        <w:rPr>
          <w:rFonts w:ascii="Arial" w:hAnsi="Arial" w:cs="Arial"/>
          <w:sz w:val="24"/>
          <w:szCs w:val="24"/>
        </w:rPr>
        <w:t xml:space="preserve"> pohjoismaisia toimijoita </w:t>
      </w:r>
      <w:r w:rsidR="006D728A" w:rsidRPr="00A44ED5">
        <w:rPr>
          <w:rFonts w:ascii="Arial" w:hAnsi="Arial" w:cs="Arial"/>
          <w:sz w:val="24"/>
          <w:szCs w:val="24"/>
        </w:rPr>
        <w:t>ja</w:t>
      </w:r>
      <w:r w:rsidRPr="00A44ED5">
        <w:rPr>
          <w:rFonts w:ascii="Arial" w:hAnsi="Arial" w:cs="Arial"/>
          <w:sz w:val="24"/>
          <w:szCs w:val="24"/>
        </w:rPr>
        <w:t xml:space="preserve"> alueen yhdistysten toimintaa. Aluetoimikun</w:t>
      </w:r>
      <w:r w:rsidR="006E327E" w:rsidRPr="00A44ED5">
        <w:rPr>
          <w:rFonts w:ascii="Arial" w:hAnsi="Arial" w:cs="Arial"/>
          <w:sz w:val="24"/>
          <w:szCs w:val="24"/>
        </w:rPr>
        <w:t>nat</w:t>
      </w:r>
      <w:r w:rsidRPr="00A44ED5">
        <w:rPr>
          <w:rFonts w:ascii="Arial" w:hAnsi="Arial" w:cs="Arial"/>
          <w:sz w:val="24"/>
          <w:szCs w:val="24"/>
        </w:rPr>
        <w:t xml:space="preserve"> kokoontu</w:t>
      </w:r>
      <w:r w:rsidR="006E327E" w:rsidRPr="00A44ED5">
        <w:rPr>
          <w:rFonts w:ascii="Arial" w:hAnsi="Arial" w:cs="Arial"/>
          <w:sz w:val="24"/>
          <w:szCs w:val="24"/>
        </w:rPr>
        <w:t>vat</w:t>
      </w:r>
      <w:r w:rsidRPr="00A44ED5">
        <w:rPr>
          <w:rFonts w:ascii="Arial" w:hAnsi="Arial" w:cs="Arial"/>
          <w:sz w:val="24"/>
          <w:szCs w:val="24"/>
        </w:rPr>
        <w:t xml:space="preserve"> kaksi kertaa vuodessa</w:t>
      </w:r>
      <w:r w:rsidR="006D728A" w:rsidRPr="00A44ED5">
        <w:rPr>
          <w:rFonts w:ascii="Arial" w:hAnsi="Arial" w:cs="Arial"/>
          <w:sz w:val="24"/>
          <w:szCs w:val="24"/>
        </w:rPr>
        <w:t xml:space="preserve"> suunnittelemaan </w:t>
      </w:r>
      <w:r w:rsidR="006E327E" w:rsidRPr="00A44ED5">
        <w:rPr>
          <w:rFonts w:ascii="Arial" w:hAnsi="Arial" w:cs="Arial"/>
          <w:sz w:val="24"/>
          <w:szCs w:val="24"/>
        </w:rPr>
        <w:t xml:space="preserve">oman </w:t>
      </w:r>
      <w:r w:rsidR="006D728A" w:rsidRPr="00A44ED5">
        <w:rPr>
          <w:rFonts w:ascii="Arial" w:hAnsi="Arial" w:cs="Arial"/>
          <w:sz w:val="24"/>
          <w:szCs w:val="24"/>
        </w:rPr>
        <w:t>alueen</w:t>
      </w:r>
      <w:r w:rsidR="006E327E" w:rsidRPr="00A44ED5">
        <w:rPr>
          <w:rFonts w:ascii="Arial" w:hAnsi="Arial" w:cs="Arial"/>
          <w:sz w:val="24"/>
          <w:szCs w:val="24"/>
        </w:rPr>
        <w:t>sa</w:t>
      </w:r>
      <w:r w:rsidR="006D728A" w:rsidRPr="00A44ED5">
        <w:rPr>
          <w:rFonts w:ascii="Arial" w:hAnsi="Arial" w:cs="Arial"/>
          <w:sz w:val="24"/>
          <w:szCs w:val="24"/>
        </w:rPr>
        <w:t xml:space="preserve"> toimintaa</w:t>
      </w:r>
      <w:r w:rsidRPr="00A44ED5">
        <w:rPr>
          <w:rFonts w:ascii="Arial" w:hAnsi="Arial" w:cs="Arial"/>
          <w:sz w:val="24"/>
          <w:szCs w:val="24"/>
        </w:rPr>
        <w:t xml:space="preserve"> </w:t>
      </w:r>
      <w:r w:rsidR="006D728A" w:rsidRPr="00A44ED5">
        <w:rPr>
          <w:rFonts w:ascii="Arial" w:hAnsi="Arial" w:cs="Arial"/>
          <w:sz w:val="24"/>
          <w:szCs w:val="24"/>
        </w:rPr>
        <w:t>ja</w:t>
      </w:r>
      <w:r w:rsidRPr="00A44ED5">
        <w:rPr>
          <w:rFonts w:ascii="Arial" w:hAnsi="Arial" w:cs="Arial"/>
          <w:sz w:val="24"/>
          <w:szCs w:val="24"/>
        </w:rPr>
        <w:t xml:space="preserve"> järjestä</w:t>
      </w:r>
      <w:r w:rsidR="006E327E" w:rsidRPr="00A44ED5">
        <w:rPr>
          <w:rFonts w:ascii="Arial" w:hAnsi="Arial" w:cs="Arial"/>
          <w:sz w:val="24"/>
          <w:szCs w:val="24"/>
        </w:rPr>
        <w:t>vät</w:t>
      </w:r>
      <w:r w:rsidRPr="00A44ED5">
        <w:rPr>
          <w:rFonts w:ascii="Arial" w:hAnsi="Arial" w:cs="Arial"/>
          <w:sz w:val="24"/>
          <w:szCs w:val="24"/>
        </w:rPr>
        <w:t xml:space="preserve"> kesäpäivät, jotka kokoavat</w:t>
      </w:r>
      <w:r w:rsidR="006E327E" w:rsidRPr="00A44ED5">
        <w:rPr>
          <w:rFonts w:ascii="Arial" w:hAnsi="Arial" w:cs="Arial"/>
          <w:sz w:val="24"/>
          <w:szCs w:val="24"/>
        </w:rPr>
        <w:t xml:space="preserve"> kunkin</w:t>
      </w:r>
      <w:r w:rsidRPr="00A44ED5">
        <w:rPr>
          <w:rFonts w:ascii="Arial" w:hAnsi="Arial" w:cs="Arial"/>
          <w:sz w:val="24"/>
          <w:szCs w:val="24"/>
        </w:rPr>
        <w:t xml:space="preserve"> alueen jäsenet</w:t>
      </w:r>
      <w:r w:rsidR="006D728A" w:rsidRPr="00A44ED5">
        <w:rPr>
          <w:rFonts w:ascii="Arial" w:hAnsi="Arial" w:cs="Arial"/>
          <w:sz w:val="24"/>
          <w:szCs w:val="24"/>
        </w:rPr>
        <w:t xml:space="preserve"> yhteen</w:t>
      </w:r>
      <w:r w:rsidRPr="00A44ED5">
        <w:rPr>
          <w:rFonts w:ascii="Arial" w:hAnsi="Arial" w:cs="Arial"/>
          <w:sz w:val="24"/>
          <w:szCs w:val="24"/>
        </w:rPr>
        <w:t>. Muita tapahtumia kukin alue järjestää</w:t>
      </w:r>
      <w:r w:rsidR="006D728A" w:rsidRPr="00A44ED5">
        <w:rPr>
          <w:rFonts w:ascii="Arial" w:hAnsi="Arial" w:cs="Arial"/>
          <w:sz w:val="24"/>
          <w:szCs w:val="24"/>
        </w:rPr>
        <w:t xml:space="preserve"> omien mahdollisuuksiensa mukaan</w:t>
      </w:r>
      <w:r w:rsidRPr="00A44ED5">
        <w:rPr>
          <w:rFonts w:ascii="Arial" w:hAnsi="Arial" w:cs="Arial"/>
          <w:sz w:val="24"/>
          <w:szCs w:val="24"/>
        </w:rPr>
        <w:t>.</w:t>
      </w:r>
    </w:p>
    <w:p w14:paraId="114478DD" w14:textId="77777777" w:rsidR="008F7509" w:rsidRPr="00A44ED5" w:rsidRDefault="008F7509" w:rsidP="008F7509">
      <w:pPr>
        <w:rPr>
          <w:rFonts w:ascii="Arial" w:hAnsi="Arial" w:cs="Arial"/>
          <w:sz w:val="24"/>
          <w:szCs w:val="24"/>
        </w:rPr>
      </w:pPr>
    </w:p>
    <w:p w14:paraId="33D63D5D" w14:textId="5B0EFB35" w:rsidR="008F7509" w:rsidRPr="00A44ED5" w:rsidRDefault="006D728A" w:rsidP="008F7509">
      <w:pPr>
        <w:rPr>
          <w:rFonts w:ascii="Arial" w:hAnsi="Arial" w:cs="Arial"/>
          <w:sz w:val="24"/>
          <w:szCs w:val="24"/>
        </w:rPr>
      </w:pPr>
      <w:r w:rsidRPr="00A44ED5">
        <w:rPr>
          <w:rFonts w:ascii="Arial" w:hAnsi="Arial" w:cs="Arial"/>
          <w:sz w:val="24"/>
          <w:szCs w:val="24"/>
        </w:rPr>
        <w:t>M</w:t>
      </w:r>
      <w:r w:rsidR="008F7509" w:rsidRPr="00A44ED5">
        <w:rPr>
          <w:rFonts w:ascii="Arial" w:hAnsi="Arial" w:cs="Arial"/>
          <w:sz w:val="24"/>
          <w:szCs w:val="24"/>
        </w:rPr>
        <w:t xml:space="preserve">aaliskuussa </w:t>
      </w:r>
      <w:r w:rsidRPr="00A44ED5">
        <w:rPr>
          <w:rFonts w:ascii="Arial" w:hAnsi="Arial" w:cs="Arial"/>
          <w:sz w:val="24"/>
          <w:szCs w:val="24"/>
        </w:rPr>
        <w:t xml:space="preserve">vietetään </w:t>
      </w:r>
      <w:r w:rsidR="008F7509" w:rsidRPr="00A44ED5">
        <w:rPr>
          <w:rFonts w:ascii="Arial" w:hAnsi="Arial" w:cs="Arial"/>
          <w:sz w:val="24"/>
          <w:szCs w:val="24"/>
        </w:rPr>
        <w:t>perinteistä Pohjolan päivä</w:t>
      </w:r>
      <w:r w:rsidRPr="00A44ED5">
        <w:rPr>
          <w:rFonts w:ascii="Arial" w:hAnsi="Arial" w:cs="Arial"/>
          <w:sz w:val="24"/>
          <w:szCs w:val="24"/>
        </w:rPr>
        <w:t>ä</w:t>
      </w:r>
      <w:r w:rsidR="008F7509" w:rsidRPr="00A44ED5">
        <w:rPr>
          <w:rFonts w:ascii="Arial" w:hAnsi="Arial" w:cs="Arial"/>
          <w:sz w:val="24"/>
          <w:szCs w:val="24"/>
        </w:rPr>
        <w:t>, jolloin</w:t>
      </w:r>
      <w:r w:rsidRPr="00A44ED5">
        <w:rPr>
          <w:rFonts w:ascii="Arial" w:hAnsi="Arial" w:cs="Arial"/>
          <w:sz w:val="24"/>
          <w:szCs w:val="24"/>
        </w:rPr>
        <w:t xml:space="preserve"> yhdistykset</w:t>
      </w:r>
      <w:r w:rsidR="008F7509" w:rsidRPr="00A44ED5">
        <w:rPr>
          <w:rFonts w:ascii="Arial" w:hAnsi="Arial" w:cs="Arial"/>
          <w:sz w:val="24"/>
          <w:szCs w:val="24"/>
        </w:rPr>
        <w:t xml:space="preserve"> järjest</w:t>
      </w:r>
      <w:r w:rsidRPr="00A44ED5">
        <w:rPr>
          <w:rFonts w:ascii="Arial" w:hAnsi="Arial" w:cs="Arial"/>
          <w:sz w:val="24"/>
          <w:szCs w:val="24"/>
        </w:rPr>
        <w:t>ävät</w:t>
      </w:r>
      <w:r w:rsidR="008F7509" w:rsidRPr="00A44ED5">
        <w:rPr>
          <w:rFonts w:ascii="Arial" w:hAnsi="Arial" w:cs="Arial"/>
          <w:sz w:val="24"/>
          <w:szCs w:val="24"/>
        </w:rPr>
        <w:t xml:space="preserve"> erityyppisiä tilaisuuksia kaikkialla Suomessa. Liitto järjestää Pohjolan päivä</w:t>
      </w:r>
      <w:r w:rsidRPr="00A44ED5">
        <w:rPr>
          <w:rFonts w:ascii="Arial" w:hAnsi="Arial" w:cs="Arial"/>
          <w:sz w:val="24"/>
          <w:szCs w:val="24"/>
        </w:rPr>
        <w:t>n alla Vaasassa</w:t>
      </w:r>
      <w:r w:rsidR="008F7509" w:rsidRPr="00A44ED5">
        <w:rPr>
          <w:rFonts w:ascii="Arial" w:hAnsi="Arial" w:cs="Arial"/>
          <w:sz w:val="24"/>
          <w:szCs w:val="24"/>
        </w:rPr>
        <w:t xml:space="preserve"> </w:t>
      </w:r>
      <w:proofErr w:type="spellStart"/>
      <w:r w:rsidR="00FF4F98">
        <w:rPr>
          <w:rFonts w:ascii="Arial" w:hAnsi="Arial" w:cs="Arial"/>
          <w:sz w:val="24"/>
          <w:szCs w:val="24"/>
        </w:rPr>
        <w:t>Gonorden</w:t>
      </w:r>
      <w:proofErr w:type="spellEnd"/>
      <w:r w:rsidRPr="00A44ED5">
        <w:rPr>
          <w:rFonts w:ascii="Arial" w:hAnsi="Arial" w:cs="Arial"/>
          <w:sz w:val="24"/>
          <w:szCs w:val="24"/>
        </w:rPr>
        <w:t>-</w:t>
      </w:r>
      <w:r w:rsidR="008F7509" w:rsidRPr="00A44ED5">
        <w:rPr>
          <w:rFonts w:ascii="Arial" w:hAnsi="Arial" w:cs="Arial"/>
          <w:sz w:val="24"/>
          <w:szCs w:val="24"/>
        </w:rPr>
        <w:t>gaalan, jossa jaetaan Pohjoismainen innovaatiopalkinto. Pohjolan päivän tapahtuma järjestetään Tampereella</w:t>
      </w:r>
      <w:r w:rsidR="00F54744">
        <w:rPr>
          <w:rFonts w:ascii="Arial" w:hAnsi="Arial" w:cs="Arial"/>
          <w:sz w:val="24"/>
          <w:szCs w:val="24"/>
        </w:rPr>
        <w:t xml:space="preserve"> yhteistyössä ulkoministeriön, lähetystöjen </w:t>
      </w:r>
      <w:r w:rsidR="006504EB">
        <w:rPr>
          <w:rFonts w:ascii="Arial" w:hAnsi="Arial" w:cs="Arial"/>
          <w:sz w:val="24"/>
          <w:szCs w:val="24"/>
        </w:rPr>
        <w:t>ja</w:t>
      </w:r>
      <w:r w:rsidR="00F54744">
        <w:rPr>
          <w:rFonts w:ascii="Arial" w:hAnsi="Arial" w:cs="Arial"/>
          <w:sz w:val="24"/>
          <w:szCs w:val="24"/>
        </w:rPr>
        <w:t xml:space="preserve"> muiden pohjoismaisten toimijoiden kanssa</w:t>
      </w:r>
      <w:r w:rsidR="008F7509" w:rsidRPr="00A44ED5">
        <w:rPr>
          <w:rFonts w:ascii="Arial" w:hAnsi="Arial" w:cs="Arial"/>
          <w:sz w:val="24"/>
          <w:szCs w:val="24"/>
        </w:rPr>
        <w:t>.</w:t>
      </w:r>
      <w:r w:rsidRPr="00A44ED5">
        <w:rPr>
          <w:rFonts w:ascii="Arial" w:hAnsi="Arial" w:cs="Arial"/>
          <w:sz w:val="24"/>
          <w:szCs w:val="24"/>
        </w:rPr>
        <w:t xml:space="preserve"> Liitto ei järjestä omia Pohjolan pitoja, mutta yhdistykset ja alueet järjestävät pitoja totuttuun tapaan.</w:t>
      </w:r>
    </w:p>
    <w:p w14:paraId="6A3DBA5F" w14:textId="77777777" w:rsidR="008F7509" w:rsidRPr="00A44ED5" w:rsidRDefault="008F7509" w:rsidP="008F7509">
      <w:pPr>
        <w:rPr>
          <w:rFonts w:ascii="Arial" w:hAnsi="Arial" w:cs="Arial"/>
          <w:sz w:val="24"/>
          <w:szCs w:val="24"/>
        </w:rPr>
      </w:pPr>
    </w:p>
    <w:p w14:paraId="3CFCE6B6" w14:textId="2D4DF50F" w:rsidR="008F7509" w:rsidRPr="00A44ED5" w:rsidRDefault="008F7509" w:rsidP="008F7509">
      <w:pPr>
        <w:rPr>
          <w:rFonts w:ascii="Arial" w:hAnsi="Arial" w:cs="Arial"/>
          <w:sz w:val="24"/>
          <w:szCs w:val="24"/>
        </w:rPr>
      </w:pPr>
      <w:r w:rsidRPr="00A44ED5">
        <w:rPr>
          <w:rFonts w:ascii="Arial" w:hAnsi="Arial" w:cs="Arial"/>
          <w:sz w:val="24"/>
          <w:szCs w:val="24"/>
        </w:rPr>
        <w:t>Pohjolan päivän liputuskampanjaa kehitetään, jotta yhdistykset voisivat helpommin haastaa kuntia järjestämään pohjoismaisen liputuksen Pohjolan päivänä. Lisäksi tavoitteena on saada mahdollisimman moneen paikallislehteen tieto Pohjolan päivästä ja kunnan liputuksesta.</w:t>
      </w:r>
    </w:p>
    <w:p w14:paraId="41CF5360" w14:textId="77777777" w:rsidR="008F7509" w:rsidRPr="00A44ED5" w:rsidRDefault="008F7509" w:rsidP="008F7509">
      <w:pPr>
        <w:rPr>
          <w:rFonts w:ascii="Arial" w:hAnsi="Arial" w:cs="Arial"/>
          <w:sz w:val="24"/>
          <w:szCs w:val="24"/>
        </w:rPr>
      </w:pPr>
    </w:p>
    <w:p w14:paraId="4D2BAA5C" w14:textId="752D74F2" w:rsidR="008F7509" w:rsidRPr="00A44ED5" w:rsidRDefault="008F7509" w:rsidP="008F7509">
      <w:pPr>
        <w:rPr>
          <w:rFonts w:ascii="Arial" w:hAnsi="Arial" w:cs="Arial"/>
          <w:sz w:val="24"/>
          <w:szCs w:val="24"/>
        </w:rPr>
      </w:pPr>
      <w:r w:rsidRPr="00A44ED5">
        <w:rPr>
          <w:rFonts w:ascii="Arial" w:hAnsi="Arial" w:cs="Arial"/>
          <w:sz w:val="24"/>
          <w:szCs w:val="24"/>
        </w:rPr>
        <w:lastRenderedPageBreak/>
        <w:t>Pohjola-Norden jakaa</w:t>
      </w:r>
      <w:r w:rsidR="00621A68" w:rsidRPr="00A44ED5">
        <w:rPr>
          <w:rFonts w:ascii="Arial" w:hAnsi="Arial" w:cs="Arial"/>
          <w:sz w:val="24"/>
          <w:szCs w:val="24"/>
        </w:rPr>
        <w:t xml:space="preserve"> </w:t>
      </w:r>
      <w:proofErr w:type="spellStart"/>
      <w:r w:rsidR="00621A68" w:rsidRPr="00A44ED5">
        <w:rPr>
          <w:rFonts w:ascii="Arial" w:hAnsi="Arial" w:cs="Arial"/>
          <w:sz w:val="24"/>
          <w:szCs w:val="24"/>
        </w:rPr>
        <w:t>Svenska</w:t>
      </w:r>
      <w:proofErr w:type="spellEnd"/>
      <w:r w:rsidR="00621A68" w:rsidRPr="00A44ED5">
        <w:rPr>
          <w:rFonts w:ascii="Arial" w:hAnsi="Arial" w:cs="Arial"/>
          <w:sz w:val="24"/>
          <w:szCs w:val="24"/>
        </w:rPr>
        <w:t xml:space="preserve"> </w:t>
      </w:r>
      <w:proofErr w:type="spellStart"/>
      <w:r w:rsidR="00621A68" w:rsidRPr="00A44ED5">
        <w:rPr>
          <w:rFonts w:ascii="Arial" w:hAnsi="Arial" w:cs="Arial"/>
          <w:sz w:val="24"/>
          <w:szCs w:val="24"/>
        </w:rPr>
        <w:t>kulturfondenilta</w:t>
      </w:r>
      <w:proofErr w:type="spellEnd"/>
      <w:r w:rsidR="00621A68" w:rsidRPr="00A44ED5">
        <w:rPr>
          <w:rFonts w:ascii="Arial" w:hAnsi="Arial" w:cs="Arial"/>
          <w:sz w:val="24"/>
          <w:szCs w:val="24"/>
        </w:rPr>
        <w:t xml:space="preserve"> saamastaan järjestöpaketista toimintatukia </w:t>
      </w:r>
      <w:r w:rsidRPr="00A44ED5">
        <w:rPr>
          <w:rFonts w:ascii="Arial" w:hAnsi="Arial" w:cs="Arial"/>
          <w:sz w:val="24"/>
          <w:szCs w:val="24"/>
        </w:rPr>
        <w:t xml:space="preserve">yhdistysten </w:t>
      </w:r>
      <w:r w:rsidR="00983BF7">
        <w:rPr>
          <w:rFonts w:ascii="Arial" w:hAnsi="Arial" w:cs="Arial"/>
          <w:sz w:val="24"/>
          <w:szCs w:val="24"/>
        </w:rPr>
        <w:t>hankkeita</w:t>
      </w:r>
      <w:r w:rsidRPr="00A44ED5">
        <w:rPr>
          <w:rFonts w:ascii="Arial" w:hAnsi="Arial" w:cs="Arial"/>
          <w:sz w:val="24"/>
          <w:szCs w:val="24"/>
        </w:rPr>
        <w:t xml:space="preserve"> varten. Hakuaika on </w:t>
      </w:r>
      <w:r w:rsidR="00677F7C">
        <w:rPr>
          <w:rFonts w:ascii="Arial" w:hAnsi="Arial" w:cs="Arial"/>
          <w:sz w:val="24"/>
          <w:szCs w:val="24"/>
        </w:rPr>
        <w:t>16.12.2019 – 31.1.2020</w:t>
      </w:r>
      <w:r w:rsidRPr="00A44ED5">
        <w:rPr>
          <w:rFonts w:ascii="Arial" w:hAnsi="Arial" w:cs="Arial"/>
          <w:sz w:val="24"/>
          <w:szCs w:val="24"/>
        </w:rPr>
        <w:t xml:space="preserve"> ja tu</w:t>
      </w:r>
      <w:r w:rsidR="00621A68" w:rsidRPr="00A44ED5">
        <w:rPr>
          <w:rFonts w:ascii="Arial" w:hAnsi="Arial" w:cs="Arial"/>
          <w:sz w:val="24"/>
          <w:szCs w:val="24"/>
        </w:rPr>
        <w:t>ista päätetään</w:t>
      </w:r>
      <w:r w:rsidRPr="00A44ED5">
        <w:rPr>
          <w:rFonts w:ascii="Arial" w:hAnsi="Arial" w:cs="Arial"/>
          <w:sz w:val="24"/>
          <w:szCs w:val="24"/>
        </w:rPr>
        <w:t xml:space="preserve"> </w:t>
      </w:r>
      <w:r w:rsidR="00677F7C">
        <w:rPr>
          <w:rFonts w:ascii="Arial" w:hAnsi="Arial" w:cs="Arial"/>
          <w:sz w:val="24"/>
          <w:szCs w:val="24"/>
        </w:rPr>
        <w:t xml:space="preserve">viimeistään </w:t>
      </w:r>
      <w:r w:rsidRPr="00A44ED5">
        <w:rPr>
          <w:rFonts w:ascii="Arial" w:hAnsi="Arial" w:cs="Arial"/>
          <w:sz w:val="24"/>
          <w:szCs w:val="24"/>
        </w:rPr>
        <w:t xml:space="preserve">maaliskuussa. </w:t>
      </w:r>
      <w:r w:rsidR="004A72B9" w:rsidRPr="00A44ED5">
        <w:rPr>
          <w:rFonts w:ascii="Arial" w:hAnsi="Arial" w:cs="Arial"/>
          <w:sz w:val="24"/>
          <w:szCs w:val="24"/>
        </w:rPr>
        <w:t xml:space="preserve">Osa </w:t>
      </w:r>
      <w:r w:rsidR="00621A68" w:rsidRPr="00A44ED5">
        <w:rPr>
          <w:rFonts w:ascii="Arial" w:hAnsi="Arial" w:cs="Arial"/>
          <w:sz w:val="24"/>
          <w:szCs w:val="24"/>
        </w:rPr>
        <w:t>järjestöpaketin kokonaissummasta</w:t>
      </w:r>
      <w:r w:rsidR="004A72B9" w:rsidRPr="00A44ED5">
        <w:rPr>
          <w:rFonts w:ascii="Arial" w:hAnsi="Arial" w:cs="Arial"/>
          <w:sz w:val="24"/>
          <w:szCs w:val="24"/>
        </w:rPr>
        <w:t xml:space="preserve"> </w:t>
      </w:r>
      <w:r w:rsidR="006E327E" w:rsidRPr="00A44ED5">
        <w:rPr>
          <w:rFonts w:ascii="Arial" w:hAnsi="Arial" w:cs="Arial"/>
          <w:sz w:val="24"/>
          <w:szCs w:val="24"/>
        </w:rPr>
        <w:t>varataan</w:t>
      </w:r>
      <w:r w:rsidR="004A72B9" w:rsidRPr="00A44ED5">
        <w:rPr>
          <w:rFonts w:ascii="Arial" w:hAnsi="Arial" w:cs="Arial"/>
          <w:sz w:val="24"/>
          <w:szCs w:val="24"/>
        </w:rPr>
        <w:t xml:space="preserve"> </w:t>
      </w:r>
      <w:r w:rsidRPr="00A44ED5">
        <w:rPr>
          <w:rFonts w:ascii="Arial" w:hAnsi="Arial" w:cs="Arial"/>
          <w:sz w:val="24"/>
          <w:szCs w:val="24"/>
        </w:rPr>
        <w:t>alueid</w:t>
      </w:r>
      <w:r w:rsidR="006E327E" w:rsidRPr="00A44ED5">
        <w:rPr>
          <w:rFonts w:ascii="Arial" w:hAnsi="Arial" w:cs="Arial"/>
          <w:sz w:val="24"/>
          <w:szCs w:val="24"/>
        </w:rPr>
        <w:t>en</w:t>
      </w:r>
      <w:r w:rsidRPr="00A44ED5">
        <w:rPr>
          <w:rFonts w:ascii="Arial" w:hAnsi="Arial" w:cs="Arial"/>
          <w:sz w:val="24"/>
          <w:szCs w:val="24"/>
        </w:rPr>
        <w:t xml:space="preserve"> </w:t>
      </w:r>
      <w:r w:rsidR="008A614E">
        <w:rPr>
          <w:rFonts w:ascii="Arial" w:hAnsi="Arial" w:cs="Arial"/>
          <w:sz w:val="24"/>
          <w:szCs w:val="24"/>
        </w:rPr>
        <w:t>hankkeille</w:t>
      </w:r>
      <w:r w:rsidRPr="00A44ED5">
        <w:rPr>
          <w:rFonts w:ascii="Arial" w:hAnsi="Arial" w:cs="Arial"/>
          <w:sz w:val="24"/>
          <w:szCs w:val="24"/>
        </w:rPr>
        <w:t xml:space="preserve">. Toimintatukiin </w:t>
      </w:r>
      <w:r w:rsidR="00621A68" w:rsidRPr="00A44ED5">
        <w:rPr>
          <w:rFonts w:ascii="Arial" w:hAnsi="Arial" w:cs="Arial"/>
          <w:sz w:val="24"/>
          <w:szCs w:val="24"/>
        </w:rPr>
        <w:t>lisätään</w:t>
      </w:r>
      <w:r w:rsidRPr="00A44ED5">
        <w:rPr>
          <w:rFonts w:ascii="Arial" w:hAnsi="Arial" w:cs="Arial"/>
          <w:sz w:val="24"/>
          <w:szCs w:val="24"/>
        </w:rPr>
        <w:t xml:space="preserve"> </w:t>
      </w:r>
      <w:r w:rsidR="006E327E" w:rsidRPr="00A44ED5">
        <w:rPr>
          <w:rFonts w:ascii="Arial" w:hAnsi="Arial" w:cs="Arial"/>
          <w:sz w:val="24"/>
          <w:szCs w:val="24"/>
        </w:rPr>
        <w:t xml:space="preserve">jo </w:t>
      </w:r>
      <w:r w:rsidRPr="00A44ED5">
        <w:rPr>
          <w:rFonts w:ascii="Arial" w:hAnsi="Arial" w:cs="Arial"/>
          <w:sz w:val="24"/>
          <w:szCs w:val="24"/>
        </w:rPr>
        <w:t xml:space="preserve">vakiintuneiden </w:t>
      </w:r>
      <w:r w:rsidR="006E327E" w:rsidRPr="00A44ED5">
        <w:rPr>
          <w:rFonts w:ascii="Arial" w:hAnsi="Arial" w:cs="Arial"/>
          <w:sz w:val="24"/>
          <w:szCs w:val="24"/>
        </w:rPr>
        <w:t>tukien (Pohjolan pidot, Pohjoismainen kirjallisuusviikko ja Lucian päivä)</w:t>
      </w:r>
      <w:r w:rsidRPr="00A44ED5">
        <w:rPr>
          <w:rFonts w:ascii="Arial" w:hAnsi="Arial" w:cs="Arial"/>
          <w:sz w:val="24"/>
          <w:szCs w:val="24"/>
        </w:rPr>
        <w:t xml:space="preserve"> </w:t>
      </w:r>
      <w:r w:rsidR="00687B6C" w:rsidRPr="00A44ED5">
        <w:rPr>
          <w:rFonts w:ascii="Arial" w:hAnsi="Arial" w:cs="Arial"/>
          <w:sz w:val="24"/>
          <w:szCs w:val="24"/>
        </w:rPr>
        <w:t>rinnalle</w:t>
      </w:r>
      <w:r w:rsidRPr="00A44ED5">
        <w:rPr>
          <w:rFonts w:ascii="Arial" w:hAnsi="Arial" w:cs="Arial"/>
          <w:sz w:val="24"/>
          <w:szCs w:val="24"/>
        </w:rPr>
        <w:t xml:space="preserve"> Pohjoismainen </w:t>
      </w:r>
      <w:r w:rsidR="00AF61B7">
        <w:rPr>
          <w:rFonts w:ascii="Arial" w:hAnsi="Arial" w:cs="Arial"/>
          <w:sz w:val="24"/>
          <w:szCs w:val="24"/>
        </w:rPr>
        <w:t>toiminta</w:t>
      </w:r>
      <w:r w:rsidRPr="00A44ED5">
        <w:rPr>
          <w:rFonts w:ascii="Arial" w:hAnsi="Arial" w:cs="Arial"/>
          <w:sz w:val="24"/>
          <w:szCs w:val="24"/>
        </w:rPr>
        <w:t xml:space="preserve">menu. </w:t>
      </w:r>
      <w:r w:rsidR="00AF61B7">
        <w:rPr>
          <w:rFonts w:ascii="Arial" w:hAnsi="Arial" w:cs="Arial"/>
          <w:sz w:val="24"/>
          <w:szCs w:val="24"/>
        </w:rPr>
        <w:t>Toimintam</w:t>
      </w:r>
      <w:r w:rsidRPr="00A44ED5">
        <w:rPr>
          <w:rFonts w:ascii="Arial" w:hAnsi="Arial" w:cs="Arial"/>
          <w:sz w:val="24"/>
          <w:szCs w:val="24"/>
        </w:rPr>
        <w:t>enu koostuu erilaisista ohjelmarungoista, joille on etukäteen määritelty tukisumma</w:t>
      </w:r>
      <w:r w:rsidR="006D728A" w:rsidRPr="00A44ED5">
        <w:rPr>
          <w:rFonts w:ascii="Arial" w:hAnsi="Arial" w:cs="Arial"/>
          <w:sz w:val="24"/>
          <w:szCs w:val="24"/>
        </w:rPr>
        <w:t>t</w:t>
      </w:r>
      <w:r w:rsidRPr="00A44ED5">
        <w:rPr>
          <w:rFonts w:ascii="Arial" w:hAnsi="Arial" w:cs="Arial"/>
          <w:sz w:val="24"/>
          <w:szCs w:val="24"/>
        </w:rPr>
        <w:t xml:space="preserve">. </w:t>
      </w:r>
      <w:r w:rsidR="00A645F7" w:rsidRPr="00A44ED5">
        <w:rPr>
          <w:rFonts w:ascii="Arial" w:hAnsi="Arial" w:cs="Arial"/>
          <w:sz w:val="24"/>
          <w:szCs w:val="24"/>
        </w:rPr>
        <w:t>Järjestämällä o</w:t>
      </w:r>
      <w:r w:rsidRPr="00A44ED5">
        <w:rPr>
          <w:rFonts w:ascii="Arial" w:hAnsi="Arial" w:cs="Arial"/>
          <w:sz w:val="24"/>
          <w:szCs w:val="24"/>
        </w:rPr>
        <w:t xml:space="preserve">hjeen mukaisen tapahtuman yhdistys saa automaattisesti </w:t>
      </w:r>
      <w:r w:rsidR="00A645F7" w:rsidRPr="00A44ED5">
        <w:rPr>
          <w:rFonts w:ascii="Arial" w:hAnsi="Arial" w:cs="Arial"/>
          <w:sz w:val="24"/>
          <w:szCs w:val="24"/>
        </w:rPr>
        <w:t>sille</w:t>
      </w:r>
      <w:r w:rsidRPr="00A44ED5">
        <w:rPr>
          <w:rFonts w:ascii="Arial" w:hAnsi="Arial" w:cs="Arial"/>
          <w:sz w:val="24"/>
          <w:szCs w:val="24"/>
        </w:rPr>
        <w:t xml:space="preserve"> määritellyn tuen. Toimintatukien haku ja raportointi hoituvat intranetissä. </w:t>
      </w:r>
    </w:p>
    <w:p w14:paraId="29FE1E65" w14:textId="77777777" w:rsidR="008F7509" w:rsidRPr="00A44ED5" w:rsidRDefault="008F7509" w:rsidP="008F7509">
      <w:pPr>
        <w:rPr>
          <w:rFonts w:ascii="Arial" w:hAnsi="Arial" w:cs="Arial"/>
          <w:sz w:val="24"/>
          <w:szCs w:val="24"/>
        </w:rPr>
      </w:pPr>
    </w:p>
    <w:p w14:paraId="1F3367E3" w14:textId="4FF06027" w:rsidR="008F7509" w:rsidRPr="00A44ED5" w:rsidRDefault="008F7509" w:rsidP="008F7509">
      <w:pPr>
        <w:rPr>
          <w:rFonts w:ascii="Arial" w:hAnsi="Arial" w:cs="Arial"/>
          <w:sz w:val="24"/>
          <w:szCs w:val="24"/>
        </w:rPr>
      </w:pPr>
      <w:r w:rsidRPr="00A44ED5">
        <w:rPr>
          <w:rFonts w:ascii="Arial" w:hAnsi="Arial" w:cs="Arial"/>
          <w:sz w:val="24"/>
          <w:szCs w:val="24"/>
        </w:rPr>
        <w:t>Pohjola-Nordenin</w:t>
      </w:r>
      <w:r w:rsidR="00A645F7" w:rsidRPr="00A44ED5">
        <w:rPr>
          <w:rFonts w:ascii="Arial" w:hAnsi="Arial" w:cs="Arial"/>
          <w:sz w:val="24"/>
          <w:szCs w:val="24"/>
        </w:rPr>
        <w:t xml:space="preserve"> yhdistyksille tarjoamat</w:t>
      </w:r>
      <w:r w:rsidRPr="00A44ED5">
        <w:rPr>
          <w:rFonts w:ascii="Arial" w:hAnsi="Arial" w:cs="Arial"/>
          <w:sz w:val="24"/>
          <w:szCs w:val="24"/>
        </w:rPr>
        <w:t xml:space="preserve"> jäsenpalvelut </w:t>
      </w:r>
      <w:r w:rsidR="00621A68" w:rsidRPr="00A44ED5">
        <w:rPr>
          <w:rFonts w:ascii="Arial" w:hAnsi="Arial" w:cs="Arial"/>
          <w:sz w:val="24"/>
          <w:szCs w:val="24"/>
        </w:rPr>
        <w:t>kootaan</w:t>
      </w:r>
      <w:r w:rsidRPr="00A44ED5">
        <w:rPr>
          <w:rFonts w:ascii="Arial" w:hAnsi="Arial" w:cs="Arial"/>
          <w:sz w:val="24"/>
          <w:szCs w:val="24"/>
        </w:rPr>
        <w:t xml:space="preserve"> intranetis</w:t>
      </w:r>
      <w:r w:rsidR="00A645F7" w:rsidRPr="00A44ED5">
        <w:rPr>
          <w:rFonts w:ascii="Arial" w:hAnsi="Arial" w:cs="Arial"/>
          <w:sz w:val="24"/>
          <w:szCs w:val="24"/>
        </w:rPr>
        <w:t>tä löytyvään</w:t>
      </w:r>
      <w:r w:rsidRPr="00A44ED5">
        <w:rPr>
          <w:rFonts w:ascii="Arial" w:hAnsi="Arial" w:cs="Arial"/>
          <w:sz w:val="24"/>
          <w:szCs w:val="24"/>
        </w:rPr>
        <w:t xml:space="preserve"> palvelupalettiin. Paletti </w:t>
      </w:r>
      <w:r w:rsidR="00A645F7" w:rsidRPr="00A44ED5">
        <w:rPr>
          <w:rFonts w:ascii="Arial" w:hAnsi="Arial" w:cs="Arial"/>
          <w:sz w:val="24"/>
          <w:szCs w:val="24"/>
        </w:rPr>
        <w:t>sisältää</w:t>
      </w:r>
      <w:r w:rsidRPr="00A44ED5">
        <w:rPr>
          <w:rFonts w:ascii="Arial" w:hAnsi="Arial" w:cs="Arial"/>
          <w:sz w:val="24"/>
          <w:szCs w:val="24"/>
        </w:rPr>
        <w:t xml:space="preserve"> erilaisia tapahtumakonsepteja ja ohjeita, jotka helpottavat tapahtumien järjestämistä, ja joiden avulla yhdistysten toimijat saavat enemmän irti liiton tarjoamista palveluista. </w:t>
      </w:r>
      <w:r w:rsidR="00A645F7" w:rsidRPr="00A44ED5">
        <w:rPr>
          <w:rFonts w:ascii="Arial" w:hAnsi="Arial" w:cs="Arial"/>
          <w:sz w:val="24"/>
          <w:szCs w:val="24"/>
        </w:rPr>
        <w:t xml:space="preserve">Lisäksi </w:t>
      </w:r>
      <w:r w:rsidR="00687B6C" w:rsidRPr="00A44ED5">
        <w:rPr>
          <w:rFonts w:ascii="Arial" w:hAnsi="Arial" w:cs="Arial"/>
          <w:sz w:val="24"/>
          <w:szCs w:val="24"/>
        </w:rPr>
        <w:t xml:space="preserve">erillisissä </w:t>
      </w:r>
      <w:r w:rsidR="00A645F7" w:rsidRPr="00A44ED5">
        <w:rPr>
          <w:rFonts w:ascii="Arial" w:hAnsi="Arial" w:cs="Arial"/>
          <w:sz w:val="24"/>
          <w:szCs w:val="24"/>
        </w:rPr>
        <w:t>k</w:t>
      </w:r>
      <w:r w:rsidRPr="00A44ED5">
        <w:rPr>
          <w:rFonts w:ascii="Arial" w:hAnsi="Arial" w:cs="Arial"/>
          <w:sz w:val="24"/>
          <w:szCs w:val="24"/>
        </w:rPr>
        <w:t>oulutuksissa opetetaan yleisemmin</w:t>
      </w:r>
      <w:r w:rsidR="0079315D" w:rsidRPr="00A44ED5">
        <w:rPr>
          <w:rFonts w:ascii="Arial" w:hAnsi="Arial" w:cs="Arial"/>
          <w:sz w:val="24"/>
          <w:szCs w:val="24"/>
        </w:rPr>
        <w:t xml:space="preserve"> yhdistysten toimintaa helpottavia</w:t>
      </w:r>
      <w:r w:rsidRPr="00A44ED5">
        <w:rPr>
          <w:rFonts w:ascii="Arial" w:hAnsi="Arial" w:cs="Arial"/>
          <w:sz w:val="24"/>
          <w:szCs w:val="24"/>
        </w:rPr>
        <w:t xml:space="preserve"> taitoja, kuten yhdistyslainsäädäntöä tai varainhankintaa. Koulutu</w:t>
      </w:r>
      <w:r w:rsidR="00687B6C" w:rsidRPr="00A44ED5">
        <w:rPr>
          <w:rFonts w:ascii="Arial" w:hAnsi="Arial" w:cs="Arial"/>
          <w:sz w:val="24"/>
          <w:szCs w:val="24"/>
        </w:rPr>
        <w:t xml:space="preserve">ksia suunniteltaessa huomioidaan yhdistysten toiveet. </w:t>
      </w:r>
    </w:p>
    <w:p w14:paraId="0D1849DD" w14:textId="77777777" w:rsidR="008F7509" w:rsidRPr="00A44ED5" w:rsidRDefault="008F7509" w:rsidP="008F7509">
      <w:pPr>
        <w:rPr>
          <w:rFonts w:ascii="Arial" w:hAnsi="Arial" w:cs="Arial"/>
          <w:sz w:val="24"/>
          <w:szCs w:val="24"/>
        </w:rPr>
      </w:pPr>
    </w:p>
    <w:p w14:paraId="1225287D" w14:textId="241F9200" w:rsidR="008F7509" w:rsidRPr="00A44ED5" w:rsidRDefault="008F7509" w:rsidP="008F7509">
      <w:pPr>
        <w:rPr>
          <w:rFonts w:ascii="Arial" w:hAnsi="Arial" w:cs="Arial"/>
          <w:sz w:val="24"/>
          <w:szCs w:val="24"/>
        </w:rPr>
      </w:pPr>
      <w:r w:rsidRPr="00A44ED5">
        <w:rPr>
          <w:rFonts w:ascii="Arial" w:hAnsi="Arial" w:cs="Arial"/>
          <w:sz w:val="24"/>
          <w:szCs w:val="24"/>
        </w:rPr>
        <w:t xml:space="preserve">Lokakuussa järjestetään </w:t>
      </w:r>
      <w:proofErr w:type="spellStart"/>
      <w:r w:rsidR="00646960">
        <w:rPr>
          <w:rFonts w:ascii="Arial" w:hAnsi="Arial" w:cs="Arial"/>
          <w:sz w:val="24"/>
          <w:szCs w:val="24"/>
        </w:rPr>
        <w:t>Gonorden</w:t>
      </w:r>
      <w:proofErr w:type="spellEnd"/>
      <w:r w:rsidRPr="00A44ED5">
        <w:rPr>
          <w:rFonts w:ascii="Arial" w:hAnsi="Arial" w:cs="Arial"/>
          <w:sz w:val="24"/>
          <w:szCs w:val="24"/>
        </w:rPr>
        <w:t>-risteily</w:t>
      </w:r>
      <w:r w:rsidR="00641BFE">
        <w:rPr>
          <w:rFonts w:ascii="Arial" w:hAnsi="Arial" w:cs="Arial"/>
          <w:sz w:val="24"/>
          <w:szCs w:val="24"/>
        </w:rPr>
        <w:t>. Risteily on avoin kaikille ja sinne kutsutaan jäsenistön lisäksi eri viiteryhmiä. Pohjola-Nordenin vuoden 2020 kantava teema on lapsiperheet</w:t>
      </w:r>
      <w:r w:rsidR="00D85472">
        <w:rPr>
          <w:rFonts w:ascii="Arial" w:hAnsi="Arial" w:cs="Arial"/>
          <w:sz w:val="24"/>
          <w:szCs w:val="24"/>
        </w:rPr>
        <w:t xml:space="preserve">, </w:t>
      </w:r>
      <w:r w:rsidR="00641BFE">
        <w:rPr>
          <w:rFonts w:ascii="Arial" w:hAnsi="Arial" w:cs="Arial"/>
          <w:sz w:val="24"/>
          <w:szCs w:val="24"/>
        </w:rPr>
        <w:t>ja tämä huomioi</w:t>
      </w:r>
      <w:r w:rsidR="00D85472">
        <w:rPr>
          <w:rFonts w:ascii="Arial" w:hAnsi="Arial" w:cs="Arial"/>
          <w:sz w:val="24"/>
          <w:szCs w:val="24"/>
        </w:rPr>
        <w:t>daan</w:t>
      </w:r>
      <w:r w:rsidR="00641BFE">
        <w:rPr>
          <w:rFonts w:ascii="Arial" w:hAnsi="Arial" w:cs="Arial"/>
          <w:sz w:val="24"/>
          <w:szCs w:val="24"/>
        </w:rPr>
        <w:t xml:space="preserve"> myös risteilyllä. </w:t>
      </w:r>
      <w:r w:rsidRPr="00A44ED5">
        <w:rPr>
          <w:rFonts w:ascii="Arial" w:hAnsi="Arial" w:cs="Arial"/>
          <w:sz w:val="24"/>
          <w:szCs w:val="24"/>
        </w:rPr>
        <w:t>Risteilyllä julkistetaan yhdistysten jäsenhankintakilpailun voittajat.</w:t>
      </w:r>
    </w:p>
    <w:p w14:paraId="50C69073" w14:textId="77777777" w:rsidR="008F7509" w:rsidRPr="00A44ED5" w:rsidRDefault="008F7509" w:rsidP="008F7509">
      <w:pPr>
        <w:rPr>
          <w:rFonts w:ascii="Arial" w:hAnsi="Arial" w:cs="Arial"/>
          <w:sz w:val="24"/>
          <w:szCs w:val="24"/>
        </w:rPr>
      </w:pPr>
    </w:p>
    <w:p w14:paraId="26F28502" w14:textId="05BF6EAE" w:rsidR="008F7509" w:rsidRPr="00A44ED5" w:rsidRDefault="00A645F7" w:rsidP="008F7509">
      <w:pPr>
        <w:rPr>
          <w:rFonts w:ascii="Arial" w:hAnsi="Arial" w:cs="Arial"/>
          <w:sz w:val="24"/>
          <w:szCs w:val="24"/>
        </w:rPr>
      </w:pPr>
      <w:r w:rsidRPr="00A44ED5">
        <w:rPr>
          <w:rFonts w:ascii="Arial" w:hAnsi="Arial" w:cs="Arial"/>
          <w:sz w:val="24"/>
          <w:szCs w:val="24"/>
        </w:rPr>
        <w:t>Y</w:t>
      </w:r>
      <w:r w:rsidR="008F7509" w:rsidRPr="00A44ED5">
        <w:rPr>
          <w:rFonts w:ascii="Arial" w:hAnsi="Arial" w:cs="Arial"/>
          <w:sz w:val="24"/>
          <w:szCs w:val="24"/>
        </w:rPr>
        <w:t>hdistysten Lucian</w:t>
      </w:r>
      <w:r w:rsidR="00687B6C" w:rsidRPr="00A44ED5">
        <w:rPr>
          <w:rFonts w:ascii="Arial" w:hAnsi="Arial" w:cs="Arial"/>
          <w:sz w:val="24"/>
          <w:szCs w:val="24"/>
        </w:rPr>
        <w:t xml:space="preserve"> </w:t>
      </w:r>
      <w:r w:rsidR="008F7509" w:rsidRPr="00A44ED5">
        <w:rPr>
          <w:rFonts w:ascii="Arial" w:hAnsi="Arial" w:cs="Arial"/>
          <w:sz w:val="24"/>
          <w:szCs w:val="24"/>
        </w:rPr>
        <w:t>päivän juhlallisuuksia varten</w:t>
      </w:r>
      <w:r w:rsidR="005564DC" w:rsidRPr="00A44ED5">
        <w:rPr>
          <w:rFonts w:ascii="Arial" w:hAnsi="Arial" w:cs="Arial"/>
          <w:sz w:val="24"/>
          <w:szCs w:val="24"/>
        </w:rPr>
        <w:t xml:space="preserve"> verkkopuotiin on hankittu</w:t>
      </w:r>
      <w:r w:rsidR="008F7509" w:rsidRPr="00A44ED5">
        <w:rPr>
          <w:rFonts w:ascii="Arial" w:hAnsi="Arial" w:cs="Arial"/>
          <w:sz w:val="24"/>
          <w:szCs w:val="24"/>
        </w:rPr>
        <w:t xml:space="preserve"> Lucia-koru</w:t>
      </w:r>
      <w:r w:rsidR="005564DC" w:rsidRPr="00A44ED5">
        <w:rPr>
          <w:rFonts w:ascii="Arial" w:hAnsi="Arial" w:cs="Arial"/>
          <w:sz w:val="24"/>
          <w:szCs w:val="24"/>
        </w:rPr>
        <w:t>, jossa on mukana pieni laatta kaiverrukselle</w:t>
      </w:r>
      <w:r w:rsidR="008F7509" w:rsidRPr="00A44ED5">
        <w:rPr>
          <w:rFonts w:ascii="Arial" w:hAnsi="Arial" w:cs="Arial"/>
          <w:sz w:val="24"/>
          <w:szCs w:val="24"/>
        </w:rPr>
        <w:t xml:space="preserve">. </w:t>
      </w:r>
    </w:p>
    <w:p w14:paraId="40E56150" w14:textId="77777777" w:rsidR="008F7509" w:rsidRPr="00A44ED5" w:rsidRDefault="008F7509" w:rsidP="008F7509">
      <w:pPr>
        <w:rPr>
          <w:rFonts w:ascii="Arial" w:hAnsi="Arial" w:cs="Arial"/>
          <w:sz w:val="24"/>
          <w:szCs w:val="24"/>
        </w:rPr>
      </w:pPr>
    </w:p>
    <w:p w14:paraId="3AD30DC2" w14:textId="77777777" w:rsidR="008F7509" w:rsidRPr="00A44ED5" w:rsidRDefault="008F7509" w:rsidP="008F7509">
      <w:pPr>
        <w:rPr>
          <w:rFonts w:ascii="Arial" w:hAnsi="Arial" w:cs="Arial"/>
          <w:sz w:val="24"/>
          <w:szCs w:val="24"/>
        </w:rPr>
      </w:pPr>
    </w:p>
    <w:p w14:paraId="4DC3A132" w14:textId="54871E56" w:rsidR="008F7509" w:rsidRPr="00A44ED5" w:rsidRDefault="008F7509" w:rsidP="008F7509">
      <w:pPr>
        <w:rPr>
          <w:rFonts w:ascii="Arial" w:hAnsi="Arial" w:cs="Arial"/>
          <w:sz w:val="24"/>
          <w:szCs w:val="24"/>
        </w:rPr>
      </w:pPr>
      <w:r w:rsidRPr="00A44ED5">
        <w:rPr>
          <w:rFonts w:ascii="Arial" w:hAnsi="Arial" w:cs="Arial"/>
          <w:sz w:val="24"/>
          <w:szCs w:val="24"/>
        </w:rPr>
        <w:t>Tavoitteet</w:t>
      </w:r>
      <w:r w:rsidR="00E83F3F">
        <w:rPr>
          <w:rFonts w:ascii="Arial" w:hAnsi="Arial" w:cs="Arial"/>
          <w:sz w:val="24"/>
          <w:szCs w:val="24"/>
        </w:rPr>
        <w:t xml:space="preserve"> 2020</w:t>
      </w:r>
      <w:r w:rsidRPr="00A44ED5">
        <w:rPr>
          <w:rFonts w:ascii="Arial" w:hAnsi="Arial" w:cs="Arial"/>
          <w:sz w:val="24"/>
          <w:szCs w:val="24"/>
        </w:rPr>
        <w:t>:</w:t>
      </w:r>
    </w:p>
    <w:p w14:paraId="14DBC600" w14:textId="77777777" w:rsidR="0079315D" w:rsidRPr="00A44ED5" w:rsidRDefault="0079315D" w:rsidP="008F7509">
      <w:pPr>
        <w:rPr>
          <w:rFonts w:ascii="Arial" w:hAnsi="Arial" w:cs="Arial"/>
          <w:sz w:val="24"/>
          <w:szCs w:val="24"/>
        </w:rPr>
      </w:pPr>
    </w:p>
    <w:p w14:paraId="10CC667D" w14:textId="02719F95" w:rsidR="008F7509" w:rsidRPr="00A44ED5" w:rsidRDefault="008F7509" w:rsidP="008F7509">
      <w:pPr>
        <w:rPr>
          <w:rFonts w:ascii="Arial" w:hAnsi="Arial" w:cs="Arial"/>
          <w:sz w:val="24"/>
          <w:szCs w:val="24"/>
        </w:rPr>
      </w:pPr>
      <w:r w:rsidRPr="00A44ED5">
        <w:rPr>
          <w:rFonts w:ascii="Arial" w:hAnsi="Arial" w:cs="Arial"/>
          <w:sz w:val="24"/>
          <w:szCs w:val="24"/>
        </w:rPr>
        <w:t>• Pohjolan päivän ja pitojen tapahtumat tavoittavat 5 000 henkilöä.</w:t>
      </w:r>
    </w:p>
    <w:p w14:paraId="0C848309" w14:textId="7B1B97D6" w:rsidR="008F7509" w:rsidRPr="00A44ED5" w:rsidRDefault="008F7509" w:rsidP="008F7509">
      <w:pPr>
        <w:rPr>
          <w:rFonts w:ascii="Arial" w:hAnsi="Arial" w:cs="Arial"/>
          <w:sz w:val="24"/>
          <w:szCs w:val="24"/>
        </w:rPr>
      </w:pPr>
      <w:r w:rsidRPr="00A44ED5">
        <w:rPr>
          <w:rFonts w:ascii="Arial" w:hAnsi="Arial" w:cs="Arial"/>
          <w:sz w:val="24"/>
          <w:szCs w:val="24"/>
        </w:rPr>
        <w:t xml:space="preserve">• </w:t>
      </w:r>
      <w:proofErr w:type="spellStart"/>
      <w:r w:rsidR="00646960">
        <w:rPr>
          <w:rFonts w:ascii="Arial" w:hAnsi="Arial" w:cs="Arial"/>
          <w:sz w:val="24"/>
          <w:szCs w:val="24"/>
        </w:rPr>
        <w:t>Gonorden</w:t>
      </w:r>
      <w:proofErr w:type="spellEnd"/>
      <w:r w:rsidR="005564DC" w:rsidRPr="00A44ED5">
        <w:rPr>
          <w:rFonts w:ascii="Arial" w:hAnsi="Arial" w:cs="Arial"/>
          <w:sz w:val="24"/>
          <w:szCs w:val="24"/>
        </w:rPr>
        <w:t>-</w:t>
      </w:r>
      <w:r w:rsidRPr="00A44ED5">
        <w:rPr>
          <w:rFonts w:ascii="Arial" w:hAnsi="Arial" w:cs="Arial"/>
          <w:sz w:val="24"/>
          <w:szCs w:val="24"/>
        </w:rPr>
        <w:t>risteilylle osallistuu 200 henkilöä.</w:t>
      </w:r>
    </w:p>
    <w:p w14:paraId="52A39788" w14:textId="77777777" w:rsidR="008F7509" w:rsidRPr="00A44ED5" w:rsidRDefault="008F7509" w:rsidP="008F7509">
      <w:pPr>
        <w:rPr>
          <w:rFonts w:ascii="Arial" w:hAnsi="Arial" w:cs="Arial"/>
          <w:sz w:val="24"/>
          <w:szCs w:val="24"/>
        </w:rPr>
      </w:pPr>
      <w:r w:rsidRPr="00A44ED5">
        <w:rPr>
          <w:rFonts w:ascii="Arial" w:hAnsi="Arial" w:cs="Arial"/>
          <w:sz w:val="24"/>
          <w:szCs w:val="24"/>
        </w:rPr>
        <w:t>• Lucia-korua myydään 30 kappaletta.</w:t>
      </w:r>
    </w:p>
    <w:p w14:paraId="68F91D23" w14:textId="2F13F6E5" w:rsidR="008F7509" w:rsidRPr="00A44ED5" w:rsidRDefault="008F7509" w:rsidP="008F7509">
      <w:pPr>
        <w:rPr>
          <w:rFonts w:ascii="Arial" w:hAnsi="Arial" w:cs="Arial"/>
          <w:sz w:val="24"/>
          <w:szCs w:val="24"/>
        </w:rPr>
      </w:pPr>
      <w:r w:rsidRPr="00A44ED5">
        <w:rPr>
          <w:rFonts w:ascii="Arial" w:hAnsi="Arial" w:cs="Arial"/>
          <w:sz w:val="24"/>
          <w:szCs w:val="24"/>
        </w:rPr>
        <w:t xml:space="preserve">• </w:t>
      </w:r>
      <w:r w:rsidR="005564DC" w:rsidRPr="00A44ED5">
        <w:rPr>
          <w:rFonts w:ascii="Arial" w:hAnsi="Arial" w:cs="Arial"/>
          <w:sz w:val="24"/>
          <w:szCs w:val="24"/>
        </w:rPr>
        <w:t>Kaikilla alueilla j</w:t>
      </w:r>
      <w:r w:rsidRPr="00A44ED5">
        <w:rPr>
          <w:rFonts w:ascii="Arial" w:hAnsi="Arial" w:cs="Arial"/>
          <w:sz w:val="24"/>
          <w:szCs w:val="24"/>
        </w:rPr>
        <w:t>ärjestetään koulutus uuden jäsenrekisterin käy</w:t>
      </w:r>
      <w:r w:rsidR="005564DC" w:rsidRPr="00A44ED5">
        <w:rPr>
          <w:rFonts w:ascii="Arial" w:hAnsi="Arial" w:cs="Arial"/>
          <w:sz w:val="24"/>
          <w:szCs w:val="24"/>
        </w:rPr>
        <w:t>töstä</w:t>
      </w:r>
      <w:r w:rsidRPr="00A44ED5">
        <w:rPr>
          <w:rFonts w:ascii="Arial" w:hAnsi="Arial" w:cs="Arial"/>
          <w:sz w:val="24"/>
          <w:szCs w:val="24"/>
        </w:rPr>
        <w:t xml:space="preserve">. </w:t>
      </w:r>
    </w:p>
    <w:p w14:paraId="37DFB4A9" w14:textId="1FB232E0" w:rsidR="008F7509" w:rsidRPr="00A44ED5" w:rsidRDefault="008F7509" w:rsidP="008F7509">
      <w:pPr>
        <w:rPr>
          <w:rFonts w:ascii="Arial" w:hAnsi="Arial" w:cs="Arial"/>
          <w:sz w:val="24"/>
          <w:szCs w:val="24"/>
        </w:rPr>
      </w:pPr>
      <w:r w:rsidRPr="00A44ED5">
        <w:rPr>
          <w:rFonts w:ascii="Arial" w:hAnsi="Arial" w:cs="Arial"/>
          <w:sz w:val="24"/>
          <w:szCs w:val="24"/>
        </w:rPr>
        <w:t>•</w:t>
      </w:r>
      <w:r w:rsidR="005564DC" w:rsidRPr="00A44ED5">
        <w:rPr>
          <w:rFonts w:ascii="Arial" w:hAnsi="Arial" w:cs="Arial"/>
          <w:sz w:val="24"/>
          <w:szCs w:val="24"/>
        </w:rPr>
        <w:t xml:space="preserve"> </w:t>
      </w:r>
      <w:r w:rsidRPr="00A44ED5">
        <w:rPr>
          <w:rFonts w:ascii="Arial" w:hAnsi="Arial" w:cs="Arial"/>
          <w:sz w:val="24"/>
          <w:szCs w:val="24"/>
        </w:rPr>
        <w:t xml:space="preserve">Toimintatukea jaetaan 150 hankkeelle, joista </w:t>
      </w:r>
      <w:r w:rsidR="00D5198E">
        <w:rPr>
          <w:rFonts w:ascii="Arial" w:hAnsi="Arial" w:cs="Arial"/>
          <w:sz w:val="24"/>
          <w:szCs w:val="24"/>
        </w:rPr>
        <w:t>kymmenen</w:t>
      </w:r>
      <w:r w:rsidRPr="00A44ED5">
        <w:rPr>
          <w:rFonts w:ascii="Arial" w:hAnsi="Arial" w:cs="Arial"/>
          <w:sz w:val="24"/>
          <w:szCs w:val="24"/>
        </w:rPr>
        <w:t xml:space="preserve"> on alueiden projekteja. </w:t>
      </w:r>
    </w:p>
    <w:p w14:paraId="3B48347A" w14:textId="5EA3B54A" w:rsidR="00A73F6A" w:rsidRDefault="008F7509" w:rsidP="008F7509">
      <w:pPr>
        <w:rPr>
          <w:rFonts w:ascii="Arial" w:hAnsi="Arial" w:cs="Arial"/>
          <w:sz w:val="24"/>
          <w:szCs w:val="24"/>
        </w:rPr>
      </w:pPr>
      <w:r w:rsidRPr="00A44ED5">
        <w:rPr>
          <w:rFonts w:ascii="Arial" w:hAnsi="Arial" w:cs="Arial"/>
          <w:sz w:val="24"/>
          <w:szCs w:val="24"/>
        </w:rPr>
        <w:t>• Aluetoimikunnat kokoontuvat kaksi kertaa. Jokainen alue tekee oman aluelehd</w:t>
      </w:r>
      <w:r w:rsidR="005564DC" w:rsidRPr="00A44ED5">
        <w:rPr>
          <w:rFonts w:ascii="Arial" w:hAnsi="Arial" w:cs="Arial"/>
          <w:sz w:val="24"/>
          <w:szCs w:val="24"/>
        </w:rPr>
        <w:t>en ja järjestää</w:t>
      </w:r>
      <w:r w:rsidRPr="00A44ED5">
        <w:rPr>
          <w:rFonts w:ascii="Arial" w:hAnsi="Arial" w:cs="Arial"/>
          <w:sz w:val="24"/>
          <w:szCs w:val="24"/>
        </w:rPr>
        <w:t xml:space="preserve"> kesäpäivä</w:t>
      </w:r>
      <w:r w:rsidR="005564DC" w:rsidRPr="00A44ED5">
        <w:rPr>
          <w:rFonts w:ascii="Arial" w:hAnsi="Arial" w:cs="Arial"/>
          <w:sz w:val="24"/>
          <w:szCs w:val="24"/>
        </w:rPr>
        <w:t>t</w:t>
      </w:r>
      <w:r w:rsidRPr="00A44ED5">
        <w:rPr>
          <w:rFonts w:ascii="Arial" w:hAnsi="Arial" w:cs="Arial"/>
          <w:sz w:val="24"/>
          <w:szCs w:val="24"/>
        </w:rPr>
        <w:t>.</w:t>
      </w:r>
    </w:p>
    <w:p w14:paraId="496EAEE0" w14:textId="36379CCB" w:rsidR="00E83F3F" w:rsidRDefault="00E83F3F" w:rsidP="008F7509">
      <w:pPr>
        <w:rPr>
          <w:rFonts w:ascii="Arial" w:hAnsi="Arial" w:cs="Arial"/>
          <w:sz w:val="24"/>
          <w:szCs w:val="24"/>
        </w:rPr>
      </w:pPr>
    </w:p>
    <w:p w14:paraId="0E86F449" w14:textId="38CC5C7B" w:rsidR="00E83F3F" w:rsidRDefault="00E83F3F" w:rsidP="008F7509">
      <w:pPr>
        <w:rPr>
          <w:rFonts w:ascii="Arial" w:hAnsi="Arial" w:cs="Arial"/>
          <w:sz w:val="24"/>
          <w:szCs w:val="24"/>
        </w:rPr>
      </w:pPr>
      <w:r>
        <w:rPr>
          <w:rFonts w:ascii="Arial" w:hAnsi="Arial" w:cs="Arial"/>
          <w:sz w:val="24"/>
          <w:szCs w:val="24"/>
        </w:rPr>
        <w:t>Tavoitteet 2021:</w:t>
      </w:r>
    </w:p>
    <w:p w14:paraId="1304B1C1" w14:textId="3623EF23" w:rsidR="00E83F3F" w:rsidRDefault="00E83F3F" w:rsidP="008F7509">
      <w:pPr>
        <w:rPr>
          <w:rFonts w:ascii="Arial" w:hAnsi="Arial" w:cs="Arial"/>
          <w:sz w:val="24"/>
          <w:szCs w:val="24"/>
        </w:rPr>
      </w:pPr>
    </w:p>
    <w:p w14:paraId="1B99EA22" w14:textId="4096B3E4" w:rsidR="00E83F3F" w:rsidRPr="00A44ED5" w:rsidRDefault="00E83F3F" w:rsidP="008F7509">
      <w:pPr>
        <w:rPr>
          <w:rFonts w:ascii="Arial" w:hAnsi="Arial" w:cs="Arial"/>
          <w:sz w:val="24"/>
          <w:szCs w:val="24"/>
        </w:rPr>
      </w:pPr>
      <w:r>
        <w:rPr>
          <w:rFonts w:ascii="Arial" w:hAnsi="Arial" w:cs="Arial"/>
          <w:sz w:val="24"/>
          <w:szCs w:val="24"/>
        </w:rPr>
        <w:t>Jäsen- ja aluetoimin</w:t>
      </w:r>
      <w:r w:rsidR="00D85472">
        <w:rPr>
          <w:rFonts w:ascii="Arial" w:hAnsi="Arial" w:cs="Arial"/>
          <w:sz w:val="24"/>
          <w:szCs w:val="24"/>
        </w:rPr>
        <w:t>n</w:t>
      </w:r>
      <w:r>
        <w:rPr>
          <w:rFonts w:ascii="Arial" w:hAnsi="Arial" w:cs="Arial"/>
          <w:sz w:val="24"/>
          <w:szCs w:val="24"/>
        </w:rPr>
        <w:t xml:space="preserve">an kehittäminen jatkuu vuoden 2020 </w:t>
      </w:r>
      <w:r w:rsidR="00D85472">
        <w:rPr>
          <w:rFonts w:ascii="Arial" w:hAnsi="Arial" w:cs="Arial"/>
          <w:sz w:val="24"/>
          <w:szCs w:val="24"/>
        </w:rPr>
        <w:t>mukaisesti</w:t>
      </w:r>
      <w:r>
        <w:rPr>
          <w:rFonts w:ascii="Arial" w:hAnsi="Arial" w:cs="Arial"/>
          <w:sz w:val="24"/>
          <w:szCs w:val="24"/>
        </w:rPr>
        <w:t>. Vuonna 2021 panost</w:t>
      </w:r>
      <w:r w:rsidR="00D85472">
        <w:rPr>
          <w:rFonts w:ascii="Arial" w:hAnsi="Arial" w:cs="Arial"/>
          <w:sz w:val="24"/>
          <w:szCs w:val="24"/>
        </w:rPr>
        <w:t>etaan</w:t>
      </w:r>
      <w:r>
        <w:rPr>
          <w:rFonts w:ascii="Arial" w:hAnsi="Arial" w:cs="Arial"/>
          <w:sz w:val="24"/>
          <w:szCs w:val="24"/>
        </w:rPr>
        <w:t xml:space="preserve"> erityisesti </w:t>
      </w:r>
      <w:proofErr w:type="spellStart"/>
      <w:r>
        <w:rPr>
          <w:rFonts w:ascii="Arial" w:hAnsi="Arial" w:cs="Arial"/>
          <w:sz w:val="24"/>
          <w:szCs w:val="24"/>
        </w:rPr>
        <w:t>kuntayhteistyöhon</w:t>
      </w:r>
      <w:proofErr w:type="spellEnd"/>
      <w:r>
        <w:rPr>
          <w:rFonts w:ascii="Arial" w:hAnsi="Arial" w:cs="Arial"/>
          <w:sz w:val="24"/>
          <w:szCs w:val="24"/>
        </w:rPr>
        <w:t xml:space="preserve"> ja innovaatioalueisiin</w:t>
      </w:r>
      <w:r w:rsidR="00D85472">
        <w:rPr>
          <w:rFonts w:ascii="Arial" w:hAnsi="Arial" w:cs="Arial"/>
          <w:sz w:val="24"/>
          <w:szCs w:val="24"/>
        </w:rPr>
        <w:t>.</w:t>
      </w:r>
      <w:r>
        <w:rPr>
          <w:rFonts w:ascii="Arial" w:hAnsi="Arial" w:cs="Arial"/>
          <w:sz w:val="24"/>
          <w:szCs w:val="24"/>
        </w:rPr>
        <w:t xml:space="preserve"> </w:t>
      </w:r>
      <w:r w:rsidR="00D85472">
        <w:rPr>
          <w:rFonts w:ascii="Arial" w:hAnsi="Arial" w:cs="Arial"/>
          <w:sz w:val="24"/>
          <w:szCs w:val="24"/>
        </w:rPr>
        <w:t>T</w:t>
      </w:r>
      <w:r>
        <w:rPr>
          <w:rFonts w:ascii="Arial" w:hAnsi="Arial" w:cs="Arial"/>
          <w:sz w:val="24"/>
          <w:szCs w:val="24"/>
        </w:rPr>
        <w:t>avoitteena</w:t>
      </w:r>
      <w:r w:rsidR="00D85472">
        <w:rPr>
          <w:rFonts w:ascii="Arial" w:hAnsi="Arial" w:cs="Arial"/>
          <w:sz w:val="24"/>
          <w:szCs w:val="24"/>
        </w:rPr>
        <w:t xml:space="preserve"> on</w:t>
      </w:r>
      <w:r>
        <w:rPr>
          <w:rFonts w:ascii="Arial" w:hAnsi="Arial" w:cs="Arial"/>
          <w:sz w:val="24"/>
          <w:szCs w:val="24"/>
        </w:rPr>
        <w:t xml:space="preserve"> nostaa</w:t>
      </w:r>
      <w:r w:rsidR="00D85472">
        <w:rPr>
          <w:rFonts w:ascii="Arial" w:hAnsi="Arial" w:cs="Arial"/>
          <w:sz w:val="24"/>
          <w:szCs w:val="24"/>
        </w:rPr>
        <w:t xml:space="preserve"> esille</w:t>
      </w:r>
      <w:r>
        <w:rPr>
          <w:rFonts w:ascii="Arial" w:hAnsi="Arial" w:cs="Arial"/>
          <w:sz w:val="24"/>
          <w:szCs w:val="24"/>
        </w:rPr>
        <w:t xml:space="preserve"> pohjoismaisen yhteistyön merkitys.</w:t>
      </w:r>
      <w:r w:rsidR="009A0839">
        <w:rPr>
          <w:rFonts w:ascii="Arial" w:hAnsi="Arial" w:cs="Arial"/>
          <w:sz w:val="24"/>
          <w:szCs w:val="24"/>
        </w:rPr>
        <w:t xml:space="preserve"> Innovaatioaluetoiminta tarkoittaa käytännössä, että perinteinen ystävyyskuntatoiminta viedään seuraavalle tasolle, jossa vaihtoa ja kohtaamisia tapahtuu</w:t>
      </w:r>
      <w:r w:rsidR="000720D3">
        <w:rPr>
          <w:rFonts w:ascii="Arial" w:hAnsi="Arial" w:cs="Arial"/>
          <w:sz w:val="24"/>
          <w:szCs w:val="24"/>
        </w:rPr>
        <w:t xml:space="preserve"> paitsi </w:t>
      </w:r>
      <w:r w:rsidR="0067142B">
        <w:rPr>
          <w:rFonts w:ascii="Arial" w:hAnsi="Arial" w:cs="Arial"/>
          <w:sz w:val="24"/>
          <w:szCs w:val="24"/>
        </w:rPr>
        <w:t xml:space="preserve">Pohjola-Norden yhdistysten, </w:t>
      </w:r>
      <w:r w:rsidR="000720D3">
        <w:rPr>
          <w:rFonts w:ascii="Arial" w:hAnsi="Arial" w:cs="Arial"/>
          <w:sz w:val="24"/>
          <w:szCs w:val="24"/>
        </w:rPr>
        <w:t>kuntien ja kuntalaisten kesken</w:t>
      </w:r>
      <w:r w:rsidR="00F51F98">
        <w:rPr>
          <w:rFonts w:ascii="Arial" w:hAnsi="Arial" w:cs="Arial"/>
          <w:sz w:val="24"/>
          <w:szCs w:val="24"/>
        </w:rPr>
        <w:t>,</w:t>
      </w:r>
      <w:r w:rsidR="000720D3">
        <w:rPr>
          <w:rFonts w:ascii="Arial" w:hAnsi="Arial" w:cs="Arial"/>
          <w:sz w:val="24"/>
          <w:szCs w:val="24"/>
        </w:rPr>
        <w:t xml:space="preserve"> mutta myös</w:t>
      </w:r>
      <w:r w:rsidR="009A0839">
        <w:rPr>
          <w:rFonts w:ascii="Arial" w:hAnsi="Arial" w:cs="Arial"/>
          <w:sz w:val="24"/>
          <w:szCs w:val="24"/>
        </w:rPr>
        <w:t xml:space="preserve"> eri sektoreiden välillä</w:t>
      </w:r>
      <w:r w:rsidR="00D85472">
        <w:rPr>
          <w:rFonts w:ascii="Arial" w:hAnsi="Arial" w:cs="Arial"/>
          <w:sz w:val="24"/>
          <w:szCs w:val="24"/>
        </w:rPr>
        <w:t>. Näin</w:t>
      </w:r>
      <w:r w:rsidR="009A0839">
        <w:rPr>
          <w:rFonts w:ascii="Arial" w:hAnsi="Arial" w:cs="Arial"/>
          <w:sz w:val="24"/>
          <w:szCs w:val="24"/>
        </w:rPr>
        <w:t xml:space="preserve"> </w:t>
      </w:r>
      <w:r w:rsidR="00D85472">
        <w:rPr>
          <w:rFonts w:ascii="Arial" w:hAnsi="Arial" w:cs="Arial"/>
          <w:sz w:val="24"/>
          <w:szCs w:val="24"/>
        </w:rPr>
        <w:t>eri</w:t>
      </w:r>
      <w:r w:rsidR="009A0839">
        <w:rPr>
          <w:rFonts w:ascii="Arial" w:hAnsi="Arial" w:cs="Arial"/>
          <w:sz w:val="24"/>
          <w:szCs w:val="24"/>
        </w:rPr>
        <w:t xml:space="preserve"> alojen substanssiosaajille tarjoutuu mahdollisuuksia löytää pohjoismainen hyöty omaan toimintaansa.</w:t>
      </w:r>
    </w:p>
    <w:p w14:paraId="5C1211EC" w14:textId="77777777" w:rsidR="00F5114E" w:rsidRPr="00A44ED5" w:rsidRDefault="00F5114E" w:rsidP="00F84BC3">
      <w:pPr>
        <w:rPr>
          <w:rFonts w:ascii="Arial" w:hAnsi="Arial" w:cs="Arial"/>
          <w:color w:val="FF0000"/>
          <w:sz w:val="24"/>
          <w:szCs w:val="24"/>
        </w:rPr>
      </w:pPr>
    </w:p>
    <w:p w14:paraId="3C467043" w14:textId="4E47B15C" w:rsidR="00550565" w:rsidRPr="00A44ED5" w:rsidRDefault="00F5114E" w:rsidP="00F84BC3">
      <w:pPr>
        <w:pStyle w:val="Rubrik1"/>
        <w:rPr>
          <w:rFonts w:ascii="Arial" w:eastAsia="Times New Roman" w:hAnsi="Arial" w:cs="Arial"/>
          <w:b/>
          <w:color w:val="000000" w:themeColor="text1"/>
          <w:sz w:val="28"/>
          <w:szCs w:val="28"/>
        </w:rPr>
      </w:pPr>
      <w:bookmarkStart w:id="5" w:name="_Toc528672921"/>
      <w:bookmarkStart w:id="6" w:name="_Toc528743367"/>
      <w:bookmarkStart w:id="7" w:name="_Toc24376944"/>
      <w:r w:rsidRPr="00A44ED5">
        <w:rPr>
          <w:rFonts w:ascii="Arial" w:eastAsia="Times New Roman" w:hAnsi="Arial" w:cs="Arial"/>
          <w:b/>
          <w:color w:val="000000" w:themeColor="text1"/>
          <w:sz w:val="28"/>
          <w:szCs w:val="28"/>
        </w:rPr>
        <w:t>3</w:t>
      </w:r>
      <w:r w:rsidR="0079315D" w:rsidRPr="00A44ED5">
        <w:rPr>
          <w:rFonts w:ascii="Arial" w:eastAsia="Times New Roman" w:hAnsi="Arial" w:cs="Arial"/>
          <w:b/>
          <w:color w:val="000000" w:themeColor="text1"/>
          <w:sz w:val="28"/>
          <w:szCs w:val="28"/>
        </w:rPr>
        <w:t>.</w:t>
      </w:r>
      <w:r w:rsidRPr="00A44ED5">
        <w:rPr>
          <w:rFonts w:ascii="Arial" w:eastAsia="Times New Roman" w:hAnsi="Arial" w:cs="Arial"/>
          <w:b/>
          <w:color w:val="000000" w:themeColor="text1"/>
          <w:sz w:val="28"/>
          <w:szCs w:val="28"/>
        </w:rPr>
        <w:t xml:space="preserve"> </w:t>
      </w:r>
      <w:r w:rsidR="00550565" w:rsidRPr="00A44ED5">
        <w:rPr>
          <w:rFonts w:ascii="Arial" w:eastAsia="Times New Roman" w:hAnsi="Arial" w:cs="Arial"/>
          <w:b/>
          <w:color w:val="000000" w:themeColor="text1"/>
          <w:sz w:val="28"/>
          <w:szCs w:val="28"/>
        </w:rPr>
        <w:t>Koulu- ja kirjastoala</w:t>
      </w:r>
      <w:bookmarkEnd w:id="5"/>
      <w:bookmarkEnd w:id="6"/>
      <w:bookmarkEnd w:id="7"/>
      <w:r w:rsidR="00550565" w:rsidRPr="00A44ED5">
        <w:rPr>
          <w:rFonts w:ascii="Arial" w:eastAsia="Times New Roman" w:hAnsi="Arial" w:cs="Arial"/>
          <w:b/>
          <w:color w:val="000000" w:themeColor="text1"/>
          <w:sz w:val="28"/>
          <w:szCs w:val="28"/>
        </w:rPr>
        <w:t xml:space="preserve"> </w:t>
      </w:r>
    </w:p>
    <w:p w14:paraId="171808FC" w14:textId="77777777" w:rsidR="009E176D" w:rsidRPr="00A44ED5" w:rsidRDefault="009E176D" w:rsidP="009E176D">
      <w:pPr>
        <w:rPr>
          <w:rFonts w:ascii="Arial" w:hAnsi="Arial" w:cs="Arial"/>
          <w:bCs/>
          <w:color w:val="000000" w:themeColor="text1"/>
          <w:sz w:val="24"/>
          <w:szCs w:val="24"/>
        </w:rPr>
      </w:pPr>
    </w:p>
    <w:p w14:paraId="17E29864" w14:textId="3240B5FB" w:rsidR="00794351" w:rsidRDefault="004D30A1" w:rsidP="009E176D">
      <w:pPr>
        <w:rPr>
          <w:rFonts w:ascii="Arial" w:hAnsi="Arial" w:cs="Arial"/>
          <w:bCs/>
          <w:color w:val="000000" w:themeColor="text1"/>
          <w:sz w:val="24"/>
          <w:szCs w:val="24"/>
        </w:rPr>
      </w:pPr>
      <w:r w:rsidRPr="00A44ED5">
        <w:rPr>
          <w:rFonts w:ascii="Arial" w:hAnsi="Arial" w:cs="Arial"/>
          <w:bCs/>
          <w:color w:val="000000" w:themeColor="text1"/>
          <w:sz w:val="24"/>
          <w:szCs w:val="24"/>
        </w:rPr>
        <w:t>Liiton v</w:t>
      </w:r>
      <w:r w:rsidR="009E176D" w:rsidRPr="00A44ED5">
        <w:rPr>
          <w:rFonts w:ascii="Arial" w:hAnsi="Arial" w:cs="Arial"/>
          <w:bCs/>
          <w:color w:val="000000" w:themeColor="text1"/>
          <w:sz w:val="24"/>
          <w:szCs w:val="24"/>
        </w:rPr>
        <w:t>uoden teeman mukaisesti koulualan painopiste</w:t>
      </w:r>
      <w:r w:rsidRPr="00A44ED5">
        <w:rPr>
          <w:rFonts w:ascii="Arial" w:hAnsi="Arial" w:cs="Arial"/>
          <w:bCs/>
          <w:color w:val="000000" w:themeColor="text1"/>
          <w:sz w:val="24"/>
          <w:szCs w:val="24"/>
        </w:rPr>
        <w:t xml:space="preserve"> </w:t>
      </w:r>
      <w:r w:rsidR="00D85472">
        <w:rPr>
          <w:rFonts w:ascii="Arial" w:hAnsi="Arial" w:cs="Arial"/>
          <w:bCs/>
          <w:color w:val="000000" w:themeColor="text1"/>
          <w:sz w:val="24"/>
          <w:szCs w:val="24"/>
        </w:rPr>
        <w:t xml:space="preserve">on </w:t>
      </w:r>
      <w:r w:rsidRPr="00A44ED5">
        <w:rPr>
          <w:rFonts w:ascii="Arial" w:hAnsi="Arial" w:cs="Arial"/>
          <w:bCs/>
          <w:color w:val="000000" w:themeColor="text1"/>
          <w:sz w:val="24"/>
          <w:szCs w:val="24"/>
        </w:rPr>
        <w:t>toimintavuonna</w:t>
      </w:r>
      <w:r w:rsidR="009E176D" w:rsidRPr="00A44ED5">
        <w:rPr>
          <w:rFonts w:ascii="Arial" w:hAnsi="Arial" w:cs="Arial"/>
          <w:bCs/>
          <w:color w:val="000000" w:themeColor="text1"/>
          <w:sz w:val="24"/>
          <w:szCs w:val="24"/>
        </w:rPr>
        <w:t xml:space="preserve"> sukupolvi z ja </w:t>
      </w:r>
      <w:r w:rsidR="00737A84">
        <w:rPr>
          <w:rFonts w:ascii="Arial" w:hAnsi="Arial" w:cs="Arial"/>
          <w:bCs/>
          <w:color w:val="000000" w:themeColor="text1"/>
          <w:sz w:val="24"/>
          <w:szCs w:val="24"/>
        </w:rPr>
        <w:t>lapsiperheet</w:t>
      </w:r>
      <w:r w:rsidR="009E176D" w:rsidRPr="00A44ED5">
        <w:rPr>
          <w:rFonts w:ascii="Arial" w:hAnsi="Arial" w:cs="Arial"/>
          <w:bCs/>
          <w:color w:val="000000" w:themeColor="text1"/>
          <w:sz w:val="24"/>
          <w:szCs w:val="24"/>
        </w:rPr>
        <w:t>.</w:t>
      </w:r>
      <w:r w:rsidR="00794351">
        <w:rPr>
          <w:rFonts w:ascii="Arial" w:hAnsi="Arial" w:cs="Arial"/>
          <w:bCs/>
          <w:color w:val="000000" w:themeColor="text1"/>
          <w:sz w:val="24"/>
          <w:szCs w:val="24"/>
        </w:rPr>
        <w:t xml:space="preserve"> Koulujen kautta Pohjola-Norden tavoittaa nuoria, jotka kertovat pohjoismaisista mahdollisuuksista</w:t>
      </w:r>
      <w:r w:rsidR="00D85472">
        <w:rPr>
          <w:rFonts w:ascii="Arial" w:hAnsi="Arial" w:cs="Arial"/>
          <w:bCs/>
          <w:color w:val="000000" w:themeColor="text1"/>
          <w:sz w:val="24"/>
          <w:szCs w:val="24"/>
        </w:rPr>
        <w:t xml:space="preserve"> edelleen</w:t>
      </w:r>
      <w:r w:rsidR="00794351">
        <w:rPr>
          <w:rFonts w:ascii="Arial" w:hAnsi="Arial" w:cs="Arial"/>
          <w:bCs/>
          <w:color w:val="000000" w:themeColor="text1"/>
          <w:sz w:val="24"/>
          <w:szCs w:val="24"/>
        </w:rPr>
        <w:t xml:space="preserve"> vanhemmilleen. Vuoden aikana tavoitteena</w:t>
      </w:r>
      <w:r w:rsidR="00D85472">
        <w:rPr>
          <w:rFonts w:ascii="Arial" w:hAnsi="Arial" w:cs="Arial"/>
          <w:bCs/>
          <w:color w:val="000000" w:themeColor="text1"/>
          <w:sz w:val="24"/>
          <w:szCs w:val="24"/>
        </w:rPr>
        <w:t xml:space="preserve"> on</w:t>
      </w:r>
      <w:r w:rsidR="00794351">
        <w:rPr>
          <w:rFonts w:ascii="Arial" w:hAnsi="Arial" w:cs="Arial"/>
          <w:bCs/>
          <w:color w:val="000000" w:themeColor="text1"/>
          <w:sz w:val="24"/>
          <w:szCs w:val="24"/>
        </w:rPr>
        <w:t xml:space="preserve"> </w:t>
      </w:r>
      <w:r w:rsidR="00794351">
        <w:rPr>
          <w:rFonts w:ascii="Arial" w:hAnsi="Arial" w:cs="Arial"/>
          <w:bCs/>
          <w:color w:val="000000" w:themeColor="text1"/>
          <w:sz w:val="24"/>
          <w:szCs w:val="24"/>
        </w:rPr>
        <w:lastRenderedPageBreak/>
        <w:t>järjestää muun muassa kielileirejä, joille myös vanhemmilla on mahdollisuus osallistua ja näin parantaa omaa kielitaitoaan.</w:t>
      </w:r>
    </w:p>
    <w:p w14:paraId="034FDBC5" w14:textId="77777777" w:rsidR="00794351" w:rsidRDefault="00794351" w:rsidP="009E176D">
      <w:pPr>
        <w:rPr>
          <w:rFonts w:ascii="Arial" w:hAnsi="Arial" w:cs="Arial"/>
          <w:bCs/>
          <w:color w:val="000000" w:themeColor="text1"/>
          <w:sz w:val="24"/>
          <w:szCs w:val="24"/>
        </w:rPr>
      </w:pPr>
    </w:p>
    <w:p w14:paraId="5EBF7281" w14:textId="1C3DDEB8" w:rsidR="009E176D" w:rsidRPr="00A44ED5" w:rsidRDefault="00794351" w:rsidP="009E176D">
      <w:pPr>
        <w:rPr>
          <w:rFonts w:ascii="Arial" w:hAnsi="Arial" w:cs="Arial"/>
          <w:bCs/>
          <w:color w:val="000000" w:themeColor="text1"/>
          <w:sz w:val="24"/>
          <w:szCs w:val="24"/>
        </w:rPr>
      </w:pPr>
      <w:r>
        <w:rPr>
          <w:rFonts w:ascii="Arial" w:hAnsi="Arial" w:cs="Arial"/>
          <w:bCs/>
          <w:color w:val="000000" w:themeColor="text1"/>
          <w:sz w:val="24"/>
          <w:szCs w:val="24"/>
        </w:rPr>
        <w:t xml:space="preserve">Vuonna 2020 nostetaan esille jo tulevien vuosien teemoja, kuten kestävyysajattelu. </w:t>
      </w:r>
      <w:r w:rsidR="009E176D" w:rsidRPr="00A44ED5">
        <w:rPr>
          <w:rFonts w:ascii="Arial" w:hAnsi="Arial" w:cs="Arial"/>
          <w:bCs/>
          <w:color w:val="000000" w:themeColor="text1"/>
          <w:sz w:val="24"/>
          <w:szCs w:val="24"/>
        </w:rPr>
        <w:t xml:space="preserve">Vuoden suurin panostus on kouluissa yhteiskuntaopin tunneilla järjestettävä </w:t>
      </w:r>
      <w:r w:rsidR="004D30A1" w:rsidRPr="00A44ED5">
        <w:rPr>
          <w:rFonts w:ascii="Arial" w:hAnsi="Arial" w:cs="Arial"/>
          <w:bCs/>
          <w:color w:val="000000" w:themeColor="text1"/>
          <w:sz w:val="24"/>
          <w:szCs w:val="24"/>
        </w:rPr>
        <w:t>p</w:t>
      </w:r>
      <w:r w:rsidR="009E176D" w:rsidRPr="00A44ED5">
        <w:rPr>
          <w:rFonts w:ascii="Arial" w:hAnsi="Arial" w:cs="Arial"/>
          <w:bCs/>
          <w:color w:val="000000" w:themeColor="text1"/>
          <w:sz w:val="24"/>
          <w:szCs w:val="24"/>
        </w:rPr>
        <w:t>ohjoismainen ilmastotempaus. Ohjelma rakentuu Pohjoismaiden yhteise</w:t>
      </w:r>
      <w:r w:rsidR="001C72A1" w:rsidRPr="00A44ED5">
        <w:rPr>
          <w:rFonts w:ascii="Arial" w:hAnsi="Arial" w:cs="Arial"/>
          <w:bCs/>
          <w:color w:val="000000" w:themeColor="text1"/>
          <w:sz w:val="24"/>
          <w:szCs w:val="24"/>
        </w:rPr>
        <w:t>n</w:t>
      </w:r>
      <w:r w:rsidR="009E176D" w:rsidRPr="00A44ED5">
        <w:rPr>
          <w:rFonts w:ascii="Arial" w:hAnsi="Arial" w:cs="Arial"/>
          <w:bCs/>
          <w:color w:val="000000" w:themeColor="text1"/>
          <w:sz w:val="24"/>
          <w:szCs w:val="24"/>
        </w:rPr>
        <w:t xml:space="preserve"> ”Pohjola, hiilivapaa vyöhyke”</w:t>
      </w:r>
      <w:r w:rsidR="001C72A1" w:rsidRPr="00A44ED5">
        <w:rPr>
          <w:rFonts w:ascii="Arial" w:hAnsi="Arial" w:cs="Arial"/>
          <w:bCs/>
          <w:color w:val="000000" w:themeColor="text1"/>
          <w:sz w:val="24"/>
          <w:szCs w:val="24"/>
        </w:rPr>
        <w:t xml:space="preserve"> -julistuksen</w:t>
      </w:r>
      <w:r w:rsidR="009E176D" w:rsidRPr="00A44ED5">
        <w:rPr>
          <w:rFonts w:ascii="Arial" w:hAnsi="Arial" w:cs="Arial"/>
          <w:bCs/>
          <w:color w:val="000000" w:themeColor="text1"/>
          <w:sz w:val="24"/>
          <w:szCs w:val="24"/>
        </w:rPr>
        <w:t xml:space="preserve"> ympärille. Teema</w:t>
      </w:r>
      <w:r w:rsidR="001C72A1" w:rsidRPr="00A44ED5">
        <w:rPr>
          <w:rFonts w:ascii="Arial" w:hAnsi="Arial" w:cs="Arial"/>
          <w:bCs/>
          <w:color w:val="000000" w:themeColor="text1"/>
          <w:sz w:val="24"/>
          <w:szCs w:val="24"/>
        </w:rPr>
        <w:t>n pohjalta</w:t>
      </w:r>
      <w:r w:rsidR="009E176D" w:rsidRPr="00A44ED5">
        <w:rPr>
          <w:rFonts w:ascii="Arial" w:hAnsi="Arial" w:cs="Arial"/>
          <w:bCs/>
          <w:color w:val="000000" w:themeColor="text1"/>
          <w:sz w:val="24"/>
          <w:szCs w:val="24"/>
        </w:rPr>
        <w:t xml:space="preserve"> rakennetaan kokonaisuus, jossa nuoret pääsevät tutustumaan pohjoismaiseen päätöksentekoon</w:t>
      </w:r>
      <w:r w:rsidR="001C72A1" w:rsidRPr="00A44ED5">
        <w:rPr>
          <w:rFonts w:ascii="Arial" w:hAnsi="Arial" w:cs="Arial"/>
          <w:bCs/>
          <w:color w:val="000000" w:themeColor="text1"/>
          <w:sz w:val="24"/>
          <w:szCs w:val="24"/>
        </w:rPr>
        <w:t xml:space="preserve"> käytännössä</w:t>
      </w:r>
      <w:r w:rsidR="009E176D" w:rsidRPr="00A44ED5">
        <w:rPr>
          <w:rFonts w:ascii="Arial" w:hAnsi="Arial" w:cs="Arial"/>
          <w:bCs/>
          <w:color w:val="000000" w:themeColor="text1"/>
          <w:sz w:val="24"/>
          <w:szCs w:val="24"/>
        </w:rPr>
        <w:t xml:space="preserve">.   </w:t>
      </w:r>
    </w:p>
    <w:p w14:paraId="0EA24767" w14:textId="77777777" w:rsidR="009E176D" w:rsidRPr="00A44ED5" w:rsidRDefault="009E176D" w:rsidP="009E176D">
      <w:pPr>
        <w:rPr>
          <w:rFonts w:ascii="Arial" w:hAnsi="Arial" w:cs="Arial"/>
          <w:bCs/>
          <w:color w:val="000000" w:themeColor="text1"/>
          <w:sz w:val="24"/>
          <w:szCs w:val="24"/>
        </w:rPr>
      </w:pPr>
    </w:p>
    <w:p w14:paraId="64943281" w14:textId="5349608B" w:rsidR="009E176D" w:rsidRPr="00A44ED5" w:rsidRDefault="009E176D" w:rsidP="009E176D">
      <w:pPr>
        <w:rPr>
          <w:rFonts w:ascii="Arial" w:hAnsi="Arial" w:cs="Arial"/>
          <w:bCs/>
          <w:color w:val="000000" w:themeColor="text1"/>
          <w:sz w:val="24"/>
          <w:szCs w:val="24"/>
        </w:rPr>
      </w:pPr>
      <w:bookmarkStart w:id="8" w:name="_Hlk22889116"/>
      <w:r w:rsidRPr="00A44ED5">
        <w:rPr>
          <w:rFonts w:ascii="Arial" w:hAnsi="Arial" w:cs="Arial"/>
          <w:bCs/>
          <w:color w:val="000000" w:themeColor="text1"/>
          <w:sz w:val="24"/>
          <w:szCs w:val="24"/>
        </w:rPr>
        <w:t xml:space="preserve">Tempaus </w:t>
      </w:r>
      <w:r w:rsidR="00CE43C6" w:rsidRPr="00A44ED5">
        <w:rPr>
          <w:rFonts w:ascii="Arial" w:hAnsi="Arial" w:cs="Arial"/>
          <w:bCs/>
          <w:color w:val="000000" w:themeColor="text1"/>
          <w:sz w:val="24"/>
          <w:szCs w:val="24"/>
        </w:rPr>
        <w:t>toteutetaan</w:t>
      </w:r>
      <w:r w:rsidRPr="00A44ED5">
        <w:rPr>
          <w:rFonts w:ascii="Arial" w:hAnsi="Arial" w:cs="Arial"/>
          <w:bCs/>
          <w:color w:val="000000" w:themeColor="text1"/>
          <w:sz w:val="24"/>
          <w:szCs w:val="24"/>
        </w:rPr>
        <w:t xml:space="preserve"> yhteistyössä nuor</w:t>
      </w:r>
      <w:r w:rsidR="001C72A1" w:rsidRPr="00A44ED5">
        <w:rPr>
          <w:rFonts w:ascii="Arial" w:hAnsi="Arial" w:cs="Arial"/>
          <w:bCs/>
          <w:color w:val="000000" w:themeColor="text1"/>
          <w:sz w:val="24"/>
          <w:szCs w:val="24"/>
        </w:rPr>
        <w:t>isojärjestön kanssa</w:t>
      </w:r>
      <w:r w:rsidRPr="00A44ED5">
        <w:rPr>
          <w:rFonts w:ascii="Arial" w:hAnsi="Arial" w:cs="Arial"/>
          <w:bCs/>
          <w:color w:val="000000" w:themeColor="text1"/>
          <w:sz w:val="24"/>
          <w:szCs w:val="24"/>
        </w:rPr>
        <w:t xml:space="preserve">. </w:t>
      </w:r>
      <w:r w:rsidR="001C72A1" w:rsidRPr="00A44ED5">
        <w:rPr>
          <w:rFonts w:ascii="Arial" w:hAnsi="Arial" w:cs="Arial"/>
          <w:bCs/>
          <w:sz w:val="24"/>
          <w:szCs w:val="24"/>
        </w:rPr>
        <w:t>Tempau</w:t>
      </w:r>
      <w:r w:rsidR="007B7E3F" w:rsidRPr="00A44ED5">
        <w:rPr>
          <w:rFonts w:ascii="Arial" w:hAnsi="Arial" w:cs="Arial"/>
          <w:bCs/>
          <w:sz w:val="24"/>
          <w:szCs w:val="24"/>
        </w:rPr>
        <w:t>kseen osallistuville luokille järjestetään oppitunti, joka</w:t>
      </w:r>
      <w:r w:rsidR="001C72A1" w:rsidRPr="00A44ED5">
        <w:rPr>
          <w:rFonts w:ascii="Arial" w:hAnsi="Arial" w:cs="Arial"/>
          <w:bCs/>
          <w:sz w:val="24"/>
          <w:szCs w:val="24"/>
        </w:rPr>
        <w:t xml:space="preserve"> koostuu tietoiskusta ja työpajasta</w:t>
      </w:r>
      <w:r w:rsidR="007B7E3F" w:rsidRPr="00A44ED5">
        <w:rPr>
          <w:rFonts w:ascii="Arial" w:hAnsi="Arial" w:cs="Arial"/>
          <w:bCs/>
          <w:sz w:val="24"/>
          <w:szCs w:val="24"/>
        </w:rPr>
        <w:t>.</w:t>
      </w:r>
      <w:r w:rsidR="001C72A1" w:rsidRPr="00A44ED5">
        <w:rPr>
          <w:rFonts w:ascii="Arial" w:hAnsi="Arial" w:cs="Arial"/>
          <w:bCs/>
          <w:color w:val="000000" w:themeColor="text1"/>
          <w:sz w:val="24"/>
          <w:szCs w:val="24"/>
        </w:rPr>
        <w:t xml:space="preserve"> </w:t>
      </w:r>
      <w:r w:rsidR="007B7E3F" w:rsidRPr="00A44ED5">
        <w:rPr>
          <w:rFonts w:ascii="Arial" w:hAnsi="Arial" w:cs="Arial"/>
          <w:bCs/>
          <w:color w:val="000000" w:themeColor="text1"/>
          <w:sz w:val="24"/>
          <w:szCs w:val="24"/>
        </w:rPr>
        <w:t xml:space="preserve">Kaikki tempaukseen osallistuneet luokat voivat myös osallistua yhteiseen ilmastokilpailuun, jonka </w:t>
      </w:r>
      <w:r w:rsidRPr="00A44ED5">
        <w:rPr>
          <w:rFonts w:ascii="Arial" w:hAnsi="Arial" w:cs="Arial"/>
          <w:bCs/>
          <w:color w:val="000000" w:themeColor="text1"/>
          <w:sz w:val="24"/>
          <w:szCs w:val="24"/>
        </w:rPr>
        <w:t>päävoittona on</w:t>
      </w:r>
      <w:r w:rsidR="001C72A1" w:rsidRPr="00A44ED5">
        <w:rPr>
          <w:rFonts w:ascii="Arial" w:hAnsi="Arial" w:cs="Arial"/>
          <w:bCs/>
          <w:color w:val="000000" w:themeColor="text1"/>
          <w:sz w:val="24"/>
          <w:szCs w:val="24"/>
        </w:rPr>
        <w:t xml:space="preserve"> rahallisen palkinnon lisäksi</w:t>
      </w:r>
      <w:r w:rsidRPr="00A44ED5">
        <w:rPr>
          <w:rFonts w:ascii="Arial" w:hAnsi="Arial" w:cs="Arial"/>
          <w:bCs/>
          <w:color w:val="000000" w:themeColor="text1"/>
          <w:sz w:val="24"/>
          <w:szCs w:val="24"/>
        </w:rPr>
        <w:t xml:space="preserve"> tapaaminen </w:t>
      </w:r>
      <w:r w:rsidR="00CE43C6" w:rsidRPr="00A44ED5">
        <w:rPr>
          <w:rFonts w:ascii="Arial" w:hAnsi="Arial" w:cs="Arial"/>
          <w:bCs/>
          <w:color w:val="000000" w:themeColor="text1"/>
          <w:sz w:val="24"/>
          <w:szCs w:val="24"/>
        </w:rPr>
        <w:t>p</w:t>
      </w:r>
      <w:r w:rsidRPr="00A44ED5">
        <w:rPr>
          <w:rFonts w:ascii="Arial" w:hAnsi="Arial" w:cs="Arial"/>
          <w:bCs/>
          <w:color w:val="000000" w:themeColor="text1"/>
          <w:sz w:val="24"/>
          <w:szCs w:val="24"/>
        </w:rPr>
        <w:t>ohjoismaisen yhteistyöministerin kanssa</w:t>
      </w:r>
      <w:r w:rsidR="001C72A1" w:rsidRPr="00A44ED5">
        <w:rPr>
          <w:rFonts w:ascii="Arial" w:hAnsi="Arial" w:cs="Arial"/>
          <w:bCs/>
          <w:color w:val="000000" w:themeColor="text1"/>
          <w:sz w:val="24"/>
          <w:szCs w:val="24"/>
        </w:rPr>
        <w:t>. Näin kilpailulle</w:t>
      </w:r>
      <w:r w:rsidR="006F377C" w:rsidRPr="00A44ED5">
        <w:rPr>
          <w:rFonts w:ascii="Arial" w:hAnsi="Arial" w:cs="Arial"/>
          <w:bCs/>
          <w:color w:val="000000" w:themeColor="text1"/>
          <w:sz w:val="24"/>
          <w:szCs w:val="24"/>
        </w:rPr>
        <w:t xml:space="preserve"> </w:t>
      </w:r>
      <w:r w:rsidR="007B7E3F" w:rsidRPr="00A44ED5">
        <w:rPr>
          <w:rFonts w:ascii="Arial" w:hAnsi="Arial" w:cs="Arial"/>
          <w:bCs/>
          <w:color w:val="000000" w:themeColor="text1"/>
          <w:sz w:val="24"/>
          <w:szCs w:val="24"/>
        </w:rPr>
        <w:t xml:space="preserve">saadaan näkyvyyttä ja poliittista huomiota. </w:t>
      </w:r>
    </w:p>
    <w:bookmarkEnd w:id="8"/>
    <w:p w14:paraId="24627C38" w14:textId="77777777" w:rsidR="009E176D" w:rsidRPr="00A44ED5" w:rsidRDefault="009E176D" w:rsidP="009E176D">
      <w:pPr>
        <w:rPr>
          <w:rFonts w:ascii="Arial" w:hAnsi="Arial" w:cs="Arial"/>
          <w:bCs/>
          <w:color w:val="000000" w:themeColor="text1"/>
          <w:sz w:val="24"/>
          <w:szCs w:val="24"/>
        </w:rPr>
      </w:pPr>
    </w:p>
    <w:p w14:paraId="714445C2" w14:textId="48048EA8" w:rsidR="009E176D" w:rsidRPr="00A44ED5" w:rsidRDefault="00370C50" w:rsidP="009E176D">
      <w:pPr>
        <w:rPr>
          <w:rFonts w:ascii="Arial" w:hAnsi="Arial" w:cs="Arial"/>
          <w:bCs/>
          <w:color w:val="000000" w:themeColor="text1"/>
          <w:sz w:val="24"/>
          <w:szCs w:val="24"/>
        </w:rPr>
      </w:pPr>
      <w:r w:rsidRPr="00A44ED5">
        <w:rPr>
          <w:rFonts w:ascii="Arial" w:hAnsi="Arial" w:cs="Arial"/>
          <w:bCs/>
          <w:color w:val="000000" w:themeColor="text1"/>
          <w:sz w:val="24"/>
          <w:szCs w:val="24"/>
        </w:rPr>
        <w:t>Liitto</w:t>
      </w:r>
      <w:r w:rsidR="009E176D" w:rsidRPr="00A44ED5">
        <w:rPr>
          <w:rFonts w:ascii="Arial" w:hAnsi="Arial" w:cs="Arial"/>
          <w:bCs/>
          <w:color w:val="000000" w:themeColor="text1"/>
          <w:sz w:val="24"/>
          <w:szCs w:val="24"/>
        </w:rPr>
        <w:t xml:space="preserve"> saa Opetushallitukselta määrärahoja, joiden avulla</w:t>
      </w:r>
      <w:r w:rsidRPr="00A44ED5">
        <w:rPr>
          <w:rFonts w:ascii="Arial" w:hAnsi="Arial" w:cs="Arial"/>
          <w:bCs/>
          <w:color w:val="000000" w:themeColor="text1"/>
          <w:sz w:val="24"/>
          <w:szCs w:val="24"/>
        </w:rPr>
        <w:t xml:space="preserve"> se edistää</w:t>
      </w:r>
      <w:r w:rsidR="009E176D" w:rsidRPr="00A44ED5">
        <w:rPr>
          <w:rFonts w:ascii="Arial" w:hAnsi="Arial" w:cs="Arial"/>
          <w:bCs/>
          <w:color w:val="000000" w:themeColor="text1"/>
          <w:sz w:val="24"/>
          <w:szCs w:val="24"/>
        </w:rPr>
        <w:t xml:space="preserve"> opettajien, opettajaksi opiskelevien ja oppilaiden liikkuvuutta Pohjoismaissa</w:t>
      </w:r>
      <w:r w:rsidR="0079315D" w:rsidRPr="00A44ED5">
        <w:rPr>
          <w:rFonts w:ascii="Arial" w:hAnsi="Arial" w:cs="Arial"/>
          <w:bCs/>
          <w:color w:val="000000" w:themeColor="text1"/>
          <w:sz w:val="24"/>
          <w:szCs w:val="24"/>
        </w:rPr>
        <w:t>. Käytännössä</w:t>
      </w:r>
      <w:r w:rsidRPr="00A44ED5">
        <w:rPr>
          <w:rFonts w:ascii="Arial" w:hAnsi="Arial" w:cs="Arial"/>
          <w:bCs/>
          <w:color w:val="000000" w:themeColor="text1"/>
          <w:sz w:val="24"/>
          <w:szCs w:val="24"/>
        </w:rPr>
        <w:t xml:space="preserve"> </w:t>
      </w:r>
      <w:r w:rsidR="0079315D" w:rsidRPr="00A44ED5">
        <w:rPr>
          <w:rFonts w:ascii="Arial" w:hAnsi="Arial" w:cs="Arial"/>
          <w:bCs/>
          <w:color w:val="000000" w:themeColor="text1"/>
          <w:sz w:val="24"/>
          <w:szCs w:val="24"/>
        </w:rPr>
        <w:t>liitto myöntää</w:t>
      </w:r>
      <w:r w:rsidRPr="00A44ED5">
        <w:rPr>
          <w:rFonts w:ascii="Arial" w:hAnsi="Arial" w:cs="Arial"/>
          <w:bCs/>
          <w:color w:val="000000" w:themeColor="text1"/>
          <w:sz w:val="24"/>
          <w:szCs w:val="24"/>
        </w:rPr>
        <w:t xml:space="preserve"> </w:t>
      </w:r>
      <w:r w:rsidR="009E176D" w:rsidRPr="00A44ED5">
        <w:rPr>
          <w:rFonts w:ascii="Arial" w:hAnsi="Arial" w:cs="Arial"/>
          <w:bCs/>
          <w:color w:val="000000" w:themeColor="text1"/>
          <w:sz w:val="24"/>
          <w:szCs w:val="24"/>
        </w:rPr>
        <w:t>stipend</w:t>
      </w:r>
      <w:r w:rsidRPr="00A44ED5">
        <w:rPr>
          <w:rFonts w:ascii="Arial" w:hAnsi="Arial" w:cs="Arial"/>
          <w:bCs/>
          <w:color w:val="000000" w:themeColor="text1"/>
          <w:sz w:val="24"/>
          <w:szCs w:val="24"/>
        </w:rPr>
        <w:t>ejä ja järjest</w:t>
      </w:r>
      <w:r w:rsidR="0079315D" w:rsidRPr="00A44ED5">
        <w:rPr>
          <w:rFonts w:ascii="Arial" w:hAnsi="Arial" w:cs="Arial"/>
          <w:bCs/>
          <w:color w:val="000000" w:themeColor="text1"/>
          <w:sz w:val="24"/>
          <w:szCs w:val="24"/>
        </w:rPr>
        <w:t>ää</w:t>
      </w:r>
      <w:r w:rsidR="009E176D" w:rsidRPr="00A44ED5">
        <w:rPr>
          <w:rFonts w:ascii="Arial" w:hAnsi="Arial" w:cs="Arial"/>
          <w:bCs/>
          <w:color w:val="000000" w:themeColor="text1"/>
          <w:sz w:val="24"/>
          <w:szCs w:val="24"/>
        </w:rPr>
        <w:t xml:space="preserve"> kielikurss</w:t>
      </w:r>
      <w:r w:rsidRPr="00A44ED5">
        <w:rPr>
          <w:rFonts w:ascii="Arial" w:hAnsi="Arial" w:cs="Arial"/>
          <w:bCs/>
          <w:color w:val="000000" w:themeColor="text1"/>
          <w:sz w:val="24"/>
          <w:szCs w:val="24"/>
        </w:rPr>
        <w:t>eja</w:t>
      </w:r>
      <w:r w:rsidR="009E176D" w:rsidRPr="00A44ED5">
        <w:rPr>
          <w:rFonts w:ascii="Arial" w:hAnsi="Arial" w:cs="Arial"/>
          <w:bCs/>
          <w:color w:val="000000" w:themeColor="text1"/>
          <w:sz w:val="24"/>
          <w:szCs w:val="24"/>
        </w:rPr>
        <w:t xml:space="preserve"> ja seminaar</w:t>
      </w:r>
      <w:r w:rsidRPr="00A44ED5">
        <w:rPr>
          <w:rFonts w:ascii="Arial" w:hAnsi="Arial" w:cs="Arial"/>
          <w:bCs/>
          <w:color w:val="000000" w:themeColor="text1"/>
          <w:sz w:val="24"/>
          <w:szCs w:val="24"/>
        </w:rPr>
        <w:t>eja</w:t>
      </w:r>
      <w:r w:rsidR="009E176D" w:rsidRPr="00A44ED5">
        <w:rPr>
          <w:rFonts w:ascii="Arial" w:hAnsi="Arial" w:cs="Arial"/>
          <w:bCs/>
          <w:color w:val="000000" w:themeColor="text1"/>
          <w:sz w:val="24"/>
          <w:szCs w:val="24"/>
        </w:rPr>
        <w:t xml:space="preserve">. </w:t>
      </w:r>
      <w:r w:rsidRPr="00A44ED5">
        <w:rPr>
          <w:rFonts w:ascii="Arial" w:hAnsi="Arial" w:cs="Arial"/>
          <w:bCs/>
          <w:color w:val="000000" w:themeColor="text1"/>
          <w:sz w:val="24"/>
          <w:szCs w:val="24"/>
        </w:rPr>
        <w:t>Toimintav</w:t>
      </w:r>
      <w:r w:rsidR="009E176D" w:rsidRPr="00A44ED5">
        <w:rPr>
          <w:rFonts w:ascii="Arial" w:hAnsi="Arial" w:cs="Arial"/>
          <w:bCs/>
          <w:color w:val="000000" w:themeColor="text1"/>
          <w:sz w:val="24"/>
          <w:szCs w:val="24"/>
        </w:rPr>
        <w:t xml:space="preserve">uoden aikana järjestetään kielikursseja Ahvenanmaalla, Ruotsissa ja </w:t>
      </w:r>
      <w:proofErr w:type="spellStart"/>
      <w:r w:rsidR="009E176D" w:rsidRPr="00A44ED5">
        <w:rPr>
          <w:rFonts w:ascii="Arial" w:hAnsi="Arial" w:cs="Arial"/>
          <w:bCs/>
          <w:color w:val="000000" w:themeColor="text1"/>
          <w:sz w:val="24"/>
          <w:szCs w:val="24"/>
        </w:rPr>
        <w:t>Hillerødissä</w:t>
      </w:r>
      <w:proofErr w:type="spellEnd"/>
      <w:r w:rsidR="009E176D" w:rsidRPr="00A44ED5">
        <w:rPr>
          <w:rFonts w:ascii="Arial" w:hAnsi="Arial" w:cs="Arial"/>
          <w:bCs/>
          <w:color w:val="000000" w:themeColor="text1"/>
          <w:sz w:val="24"/>
          <w:szCs w:val="24"/>
        </w:rPr>
        <w:t>, Tanskassa. Liitto</w:t>
      </w:r>
      <w:r w:rsidR="0079315D" w:rsidRPr="00A44ED5">
        <w:rPr>
          <w:rFonts w:ascii="Arial" w:hAnsi="Arial" w:cs="Arial"/>
          <w:bCs/>
          <w:color w:val="000000" w:themeColor="text1"/>
          <w:sz w:val="24"/>
          <w:szCs w:val="24"/>
        </w:rPr>
        <w:t xml:space="preserve"> tuottaa pohjoismaista ohjelmaa sekä järjestämällä omia seminaareja ja koulutustilaisuuksia että olemalla mukana muiden järjestämissä tilaisuuksissa.</w:t>
      </w:r>
      <w:r w:rsidR="009E176D" w:rsidRPr="00A44ED5">
        <w:rPr>
          <w:rFonts w:ascii="Arial" w:hAnsi="Arial" w:cs="Arial"/>
          <w:bCs/>
          <w:color w:val="000000" w:themeColor="text1"/>
          <w:sz w:val="24"/>
          <w:szCs w:val="24"/>
        </w:rPr>
        <w:t xml:space="preserve"> </w:t>
      </w:r>
    </w:p>
    <w:p w14:paraId="090E174E" w14:textId="59FA71B3" w:rsidR="009E176D" w:rsidRPr="00A44ED5" w:rsidRDefault="009E176D" w:rsidP="009E176D">
      <w:pPr>
        <w:rPr>
          <w:rFonts w:ascii="Arial" w:hAnsi="Arial" w:cs="Arial"/>
          <w:bCs/>
          <w:color w:val="FF0000"/>
          <w:sz w:val="24"/>
          <w:szCs w:val="24"/>
        </w:rPr>
      </w:pPr>
    </w:p>
    <w:p w14:paraId="7CA0CA6C" w14:textId="77777777" w:rsidR="009E176D" w:rsidRPr="00A44ED5" w:rsidRDefault="009E176D" w:rsidP="009E176D">
      <w:pPr>
        <w:rPr>
          <w:rFonts w:ascii="Arial" w:hAnsi="Arial" w:cs="Arial"/>
          <w:bCs/>
          <w:color w:val="FF0000"/>
          <w:sz w:val="24"/>
          <w:szCs w:val="24"/>
        </w:rPr>
      </w:pPr>
    </w:p>
    <w:p w14:paraId="3F828F30" w14:textId="59F4CC62" w:rsidR="009E176D" w:rsidRPr="00D85472" w:rsidRDefault="009E176D" w:rsidP="00D85472">
      <w:pPr>
        <w:pStyle w:val="Rubrik2"/>
        <w:rPr>
          <w:rFonts w:ascii="Arial" w:hAnsi="Arial" w:cs="Arial"/>
          <w:b/>
          <w:bCs/>
          <w:color w:val="auto"/>
          <w:sz w:val="24"/>
          <w:szCs w:val="24"/>
        </w:rPr>
      </w:pPr>
      <w:bookmarkStart w:id="9" w:name="_Toc24376945"/>
      <w:r w:rsidRPr="00D85472">
        <w:rPr>
          <w:rFonts w:ascii="Arial" w:hAnsi="Arial" w:cs="Arial"/>
          <w:b/>
          <w:bCs/>
          <w:color w:val="auto"/>
          <w:sz w:val="24"/>
          <w:szCs w:val="24"/>
        </w:rPr>
        <w:t>3.1</w:t>
      </w:r>
      <w:r w:rsidR="00D85472">
        <w:rPr>
          <w:rFonts w:ascii="Arial" w:hAnsi="Arial" w:cs="Arial"/>
          <w:b/>
          <w:bCs/>
          <w:color w:val="auto"/>
          <w:sz w:val="24"/>
          <w:szCs w:val="24"/>
        </w:rPr>
        <w:t>.</w:t>
      </w:r>
      <w:r w:rsidRPr="00D85472">
        <w:rPr>
          <w:rFonts w:ascii="Arial" w:hAnsi="Arial" w:cs="Arial"/>
          <w:b/>
          <w:bCs/>
          <w:color w:val="auto"/>
          <w:sz w:val="24"/>
          <w:szCs w:val="24"/>
        </w:rPr>
        <w:t xml:space="preserve"> Kouluvierailut</w:t>
      </w:r>
      <w:bookmarkEnd w:id="9"/>
    </w:p>
    <w:p w14:paraId="20471213" w14:textId="77777777" w:rsidR="004D30A1" w:rsidRPr="00A44ED5" w:rsidRDefault="004D30A1" w:rsidP="009E176D">
      <w:pPr>
        <w:rPr>
          <w:rFonts w:ascii="Arial" w:hAnsi="Arial" w:cs="Arial"/>
          <w:bCs/>
          <w:color w:val="000000" w:themeColor="text1"/>
          <w:sz w:val="24"/>
          <w:szCs w:val="24"/>
        </w:rPr>
      </w:pPr>
    </w:p>
    <w:p w14:paraId="5F0AE4F6" w14:textId="42E2CE7B" w:rsidR="009E176D" w:rsidRDefault="004D30A1" w:rsidP="009E176D">
      <w:pPr>
        <w:rPr>
          <w:rFonts w:ascii="Arial" w:hAnsi="Arial" w:cs="Arial"/>
          <w:bCs/>
          <w:color w:val="000000" w:themeColor="text1"/>
          <w:sz w:val="24"/>
          <w:szCs w:val="24"/>
        </w:rPr>
      </w:pPr>
      <w:r w:rsidRPr="00A44ED5">
        <w:rPr>
          <w:rFonts w:ascii="Arial" w:hAnsi="Arial" w:cs="Arial"/>
          <w:bCs/>
          <w:color w:val="000000" w:themeColor="text1"/>
          <w:sz w:val="24"/>
          <w:szCs w:val="24"/>
        </w:rPr>
        <w:t>K</w:t>
      </w:r>
      <w:r w:rsidR="009E176D" w:rsidRPr="00A44ED5">
        <w:rPr>
          <w:rFonts w:ascii="Arial" w:hAnsi="Arial" w:cs="Arial"/>
          <w:bCs/>
          <w:color w:val="000000" w:themeColor="text1"/>
          <w:sz w:val="24"/>
          <w:szCs w:val="24"/>
        </w:rPr>
        <w:t>ouluvierailuja oppilaitoksiin</w:t>
      </w:r>
      <w:r w:rsidRPr="00A44ED5">
        <w:rPr>
          <w:rFonts w:ascii="Arial" w:hAnsi="Arial" w:cs="Arial"/>
          <w:bCs/>
          <w:color w:val="000000" w:themeColor="text1"/>
          <w:sz w:val="24"/>
          <w:szCs w:val="24"/>
        </w:rPr>
        <w:t xml:space="preserve"> lisätään</w:t>
      </w:r>
      <w:r w:rsidR="009E176D" w:rsidRPr="00A44ED5">
        <w:rPr>
          <w:rFonts w:ascii="Arial" w:hAnsi="Arial" w:cs="Arial"/>
          <w:bCs/>
          <w:color w:val="000000" w:themeColor="text1"/>
          <w:sz w:val="24"/>
          <w:szCs w:val="24"/>
        </w:rPr>
        <w:t>. Oppitunnin mittaisia vierailuja on mahdollis</w:t>
      </w:r>
      <w:r w:rsidR="00D85472">
        <w:rPr>
          <w:rFonts w:ascii="Arial" w:hAnsi="Arial" w:cs="Arial"/>
          <w:bCs/>
          <w:color w:val="000000" w:themeColor="text1"/>
          <w:sz w:val="24"/>
          <w:szCs w:val="24"/>
        </w:rPr>
        <w:t>ta</w:t>
      </w:r>
      <w:r w:rsidR="009E176D" w:rsidRPr="00A44ED5">
        <w:rPr>
          <w:rFonts w:ascii="Arial" w:hAnsi="Arial" w:cs="Arial"/>
          <w:bCs/>
          <w:color w:val="000000" w:themeColor="text1"/>
          <w:sz w:val="24"/>
          <w:szCs w:val="24"/>
        </w:rPr>
        <w:t xml:space="preserve"> saada peruskouluihin </w:t>
      </w:r>
      <w:r w:rsidR="00CE43C6" w:rsidRPr="00A44ED5">
        <w:rPr>
          <w:rFonts w:ascii="Arial" w:hAnsi="Arial" w:cs="Arial"/>
          <w:bCs/>
          <w:color w:val="000000" w:themeColor="text1"/>
          <w:sz w:val="24"/>
          <w:szCs w:val="24"/>
        </w:rPr>
        <w:t>ja</w:t>
      </w:r>
      <w:r w:rsidR="009E176D" w:rsidRPr="00A44ED5">
        <w:rPr>
          <w:rFonts w:ascii="Arial" w:hAnsi="Arial" w:cs="Arial"/>
          <w:bCs/>
          <w:color w:val="000000" w:themeColor="text1"/>
          <w:sz w:val="24"/>
          <w:szCs w:val="24"/>
        </w:rPr>
        <w:t xml:space="preserve"> lukioihin ympäri maata. Vierailut toteutetaan yhteis</w:t>
      </w:r>
      <w:r w:rsidR="00CE43C6" w:rsidRPr="00A44ED5">
        <w:rPr>
          <w:rFonts w:ascii="Arial" w:hAnsi="Arial" w:cs="Arial"/>
          <w:bCs/>
          <w:color w:val="000000" w:themeColor="text1"/>
          <w:sz w:val="24"/>
          <w:szCs w:val="24"/>
        </w:rPr>
        <w:t>t</w:t>
      </w:r>
      <w:r w:rsidR="009E176D" w:rsidRPr="00A44ED5">
        <w:rPr>
          <w:rFonts w:ascii="Arial" w:hAnsi="Arial" w:cs="Arial"/>
          <w:bCs/>
          <w:color w:val="000000" w:themeColor="text1"/>
          <w:sz w:val="24"/>
          <w:szCs w:val="24"/>
        </w:rPr>
        <w:t>yössä kouluvierailuja tekevän yhdistyksen kanssa</w:t>
      </w:r>
      <w:r w:rsidRPr="00A44ED5">
        <w:rPr>
          <w:rFonts w:ascii="Arial" w:hAnsi="Arial" w:cs="Arial"/>
          <w:bCs/>
          <w:color w:val="000000" w:themeColor="text1"/>
          <w:sz w:val="24"/>
          <w:szCs w:val="24"/>
        </w:rPr>
        <w:t>. Näin varmistetaan</w:t>
      </w:r>
      <w:r w:rsidR="009E176D" w:rsidRPr="00A44ED5">
        <w:rPr>
          <w:rFonts w:ascii="Arial" w:hAnsi="Arial" w:cs="Arial"/>
          <w:bCs/>
          <w:color w:val="000000" w:themeColor="text1"/>
          <w:sz w:val="24"/>
          <w:szCs w:val="24"/>
        </w:rPr>
        <w:t xml:space="preserve">, että vierailut toteutetaan samalla konseptilla kaikkialla Suomessa. Kouluvierailut tilataan ”yhden luukun” periaatteen mukaisesti </w:t>
      </w:r>
      <w:r w:rsidRPr="00A44ED5">
        <w:rPr>
          <w:rFonts w:ascii="Arial" w:hAnsi="Arial" w:cs="Arial"/>
          <w:bCs/>
          <w:color w:val="000000" w:themeColor="text1"/>
          <w:sz w:val="24"/>
          <w:szCs w:val="24"/>
        </w:rPr>
        <w:t>määrätystä</w:t>
      </w:r>
      <w:r w:rsidR="009E176D" w:rsidRPr="00A44ED5">
        <w:rPr>
          <w:rFonts w:ascii="Arial" w:hAnsi="Arial" w:cs="Arial"/>
          <w:bCs/>
          <w:color w:val="000000" w:themeColor="text1"/>
          <w:sz w:val="24"/>
          <w:szCs w:val="24"/>
        </w:rPr>
        <w:t xml:space="preserve"> </w:t>
      </w:r>
      <w:r w:rsidRPr="00A44ED5">
        <w:rPr>
          <w:rFonts w:ascii="Arial" w:hAnsi="Arial" w:cs="Arial"/>
          <w:bCs/>
          <w:color w:val="000000" w:themeColor="text1"/>
          <w:sz w:val="24"/>
          <w:szCs w:val="24"/>
        </w:rPr>
        <w:t xml:space="preserve">palvelunumerosta </w:t>
      </w:r>
      <w:r w:rsidR="009E176D" w:rsidRPr="00A44ED5">
        <w:rPr>
          <w:rFonts w:ascii="Arial" w:hAnsi="Arial" w:cs="Arial"/>
          <w:bCs/>
          <w:color w:val="000000" w:themeColor="text1"/>
          <w:sz w:val="24"/>
          <w:szCs w:val="24"/>
        </w:rPr>
        <w:t>tai sähköpostiosoitteesta.</w:t>
      </w:r>
    </w:p>
    <w:p w14:paraId="3A6AFA91" w14:textId="351B5309" w:rsidR="009C0106" w:rsidRDefault="009C0106" w:rsidP="009E176D">
      <w:pPr>
        <w:rPr>
          <w:rFonts w:ascii="Arial" w:hAnsi="Arial" w:cs="Arial"/>
          <w:bCs/>
          <w:color w:val="000000" w:themeColor="text1"/>
          <w:sz w:val="24"/>
          <w:szCs w:val="24"/>
        </w:rPr>
      </w:pPr>
    </w:p>
    <w:p w14:paraId="3FFE9698" w14:textId="77777777" w:rsidR="009E176D" w:rsidRPr="00A44ED5" w:rsidRDefault="009E176D" w:rsidP="009E176D">
      <w:pPr>
        <w:rPr>
          <w:rFonts w:ascii="Arial" w:hAnsi="Arial" w:cs="Arial"/>
          <w:bCs/>
          <w:color w:val="000000" w:themeColor="text1"/>
          <w:sz w:val="24"/>
          <w:szCs w:val="24"/>
        </w:rPr>
      </w:pPr>
    </w:p>
    <w:p w14:paraId="24E42E45" w14:textId="12181ADB" w:rsidR="009E176D" w:rsidRPr="00D85472" w:rsidRDefault="009E176D" w:rsidP="00D85472">
      <w:pPr>
        <w:pStyle w:val="Rubrik2"/>
        <w:rPr>
          <w:rFonts w:ascii="Arial" w:hAnsi="Arial" w:cs="Arial"/>
          <w:b/>
          <w:bCs/>
          <w:color w:val="auto"/>
          <w:sz w:val="24"/>
          <w:szCs w:val="24"/>
        </w:rPr>
      </w:pPr>
      <w:bookmarkStart w:id="10" w:name="_Toc24376946"/>
      <w:r w:rsidRPr="00D85472">
        <w:rPr>
          <w:rFonts w:ascii="Arial" w:hAnsi="Arial" w:cs="Arial"/>
          <w:b/>
          <w:bCs/>
          <w:color w:val="auto"/>
          <w:sz w:val="24"/>
          <w:szCs w:val="24"/>
        </w:rPr>
        <w:t>3.2</w:t>
      </w:r>
      <w:r w:rsidR="00D85472" w:rsidRPr="00D85472">
        <w:rPr>
          <w:rFonts w:ascii="Arial" w:hAnsi="Arial" w:cs="Arial"/>
          <w:b/>
          <w:bCs/>
          <w:color w:val="auto"/>
          <w:sz w:val="24"/>
          <w:szCs w:val="24"/>
        </w:rPr>
        <w:t>.</w:t>
      </w:r>
      <w:r w:rsidR="00370C50" w:rsidRPr="00D85472">
        <w:rPr>
          <w:rFonts w:ascii="Arial" w:hAnsi="Arial" w:cs="Arial"/>
          <w:b/>
          <w:bCs/>
          <w:color w:val="auto"/>
          <w:sz w:val="24"/>
          <w:szCs w:val="24"/>
        </w:rPr>
        <w:t xml:space="preserve"> </w:t>
      </w:r>
      <w:r w:rsidR="004D30A1" w:rsidRPr="00D85472">
        <w:rPr>
          <w:rFonts w:ascii="Arial" w:hAnsi="Arial" w:cs="Arial"/>
          <w:b/>
          <w:bCs/>
          <w:color w:val="auto"/>
          <w:sz w:val="24"/>
          <w:szCs w:val="24"/>
        </w:rPr>
        <w:t>Pohjoismainen k</w:t>
      </w:r>
      <w:r w:rsidRPr="00D85472">
        <w:rPr>
          <w:rFonts w:ascii="Arial" w:hAnsi="Arial" w:cs="Arial"/>
          <w:b/>
          <w:bCs/>
          <w:color w:val="auto"/>
          <w:sz w:val="24"/>
          <w:szCs w:val="24"/>
        </w:rPr>
        <w:t>irjallisuusviikko</w:t>
      </w:r>
      <w:bookmarkEnd w:id="10"/>
    </w:p>
    <w:p w14:paraId="60CFD9DE" w14:textId="77777777" w:rsidR="009E176D" w:rsidRPr="00A44ED5" w:rsidRDefault="009E176D" w:rsidP="009E176D">
      <w:pPr>
        <w:rPr>
          <w:rFonts w:ascii="Arial" w:hAnsi="Arial" w:cs="Arial"/>
          <w:bCs/>
          <w:color w:val="000000" w:themeColor="text1"/>
          <w:sz w:val="24"/>
          <w:szCs w:val="24"/>
        </w:rPr>
      </w:pPr>
    </w:p>
    <w:p w14:paraId="20E5FA75" w14:textId="718E6F26" w:rsidR="009E176D" w:rsidRPr="00A44ED5" w:rsidRDefault="004D30A1" w:rsidP="009E176D">
      <w:pPr>
        <w:rPr>
          <w:rFonts w:ascii="Arial" w:hAnsi="Arial" w:cs="Arial"/>
          <w:bCs/>
          <w:color w:val="000000" w:themeColor="text1"/>
          <w:sz w:val="24"/>
          <w:szCs w:val="24"/>
        </w:rPr>
      </w:pPr>
      <w:r w:rsidRPr="00A44ED5">
        <w:rPr>
          <w:rFonts w:ascii="Arial" w:hAnsi="Arial" w:cs="Arial"/>
          <w:sz w:val="24"/>
          <w:szCs w:val="24"/>
        </w:rPr>
        <w:t>Marraskuussa vietetään Pohjoismaista kirjallisuusviikkoa, jonka aikana Suomessa järjestetään satoja tilaisuuksia kouluissa, kirjastoissa ja Pohjola-Nordenin yhdistyksissä. Liitto pyrkii aloittamaan yhteistyön Suomen kirjastoseuran kanssa, jotta kirjallisuusviikko saavuttaisi entistäkin suuremman yleisön.</w:t>
      </w:r>
      <w:r w:rsidR="00110753" w:rsidRPr="00A44ED5">
        <w:rPr>
          <w:rFonts w:ascii="Arial" w:hAnsi="Arial" w:cs="Arial"/>
          <w:sz w:val="24"/>
          <w:szCs w:val="24"/>
        </w:rPr>
        <w:t xml:space="preserve"> Lisäksi k</w:t>
      </w:r>
      <w:r w:rsidR="009E176D" w:rsidRPr="00A44ED5">
        <w:rPr>
          <w:rFonts w:ascii="Arial" w:hAnsi="Arial" w:cs="Arial"/>
          <w:bCs/>
          <w:color w:val="000000" w:themeColor="text1"/>
          <w:sz w:val="24"/>
          <w:szCs w:val="24"/>
        </w:rPr>
        <w:t>irjallisuusviikon näkyvyyttä</w:t>
      </w:r>
      <w:r w:rsidR="00110753" w:rsidRPr="00A44ED5">
        <w:rPr>
          <w:rFonts w:ascii="Arial" w:hAnsi="Arial" w:cs="Arial"/>
          <w:bCs/>
          <w:color w:val="000000" w:themeColor="text1"/>
          <w:sz w:val="24"/>
          <w:szCs w:val="24"/>
        </w:rPr>
        <w:t xml:space="preserve"> sosiaalisissa medioissa</w:t>
      </w:r>
      <w:r w:rsidR="009E176D" w:rsidRPr="00A44ED5">
        <w:rPr>
          <w:rFonts w:ascii="Arial" w:hAnsi="Arial" w:cs="Arial"/>
          <w:bCs/>
          <w:color w:val="000000" w:themeColor="text1"/>
          <w:sz w:val="24"/>
          <w:szCs w:val="24"/>
        </w:rPr>
        <w:t xml:space="preserve"> lisätään</w:t>
      </w:r>
      <w:r w:rsidR="00110753" w:rsidRPr="00A44ED5">
        <w:rPr>
          <w:rFonts w:ascii="Arial" w:hAnsi="Arial" w:cs="Arial"/>
          <w:bCs/>
          <w:color w:val="000000" w:themeColor="text1"/>
          <w:sz w:val="24"/>
          <w:szCs w:val="24"/>
        </w:rPr>
        <w:t xml:space="preserve">. Suomen kirjastoseuran ja muiden mahdollisten kirjastoalan toimijoiden avulla kartoitetaan myös kirjastoalan </w:t>
      </w:r>
      <w:r w:rsidR="009E176D" w:rsidRPr="00A44ED5">
        <w:rPr>
          <w:rFonts w:ascii="Arial" w:hAnsi="Arial" w:cs="Arial"/>
          <w:bCs/>
          <w:color w:val="000000" w:themeColor="text1"/>
          <w:sz w:val="24"/>
          <w:szCs w:val="24"/>
        </w:rPr>
        <w:t>henkilöstön tarpeita ja toivomuksia pohjoismaisesta toiminnasta</w:t>
      </w:r>
      <w:r w:rsidR="00110753" w:rsidRPr="00A44ED5">
        <w:rPr>
          <w:rFonts w:ascii="Arial" w:hAnsi="Arial" w:cs="Arial"/>
          <w:bCs/>
          <w:color w:val="000000" w:themeColor="text1"/>
          <w:sz w:val="24"/>
          <w:szCs w:val="24"/>
        </w:rPr>
        <w:t xml:space="preserve"> yleisemmin.</w:t>
      </w:r>
    </w:p>
    <w:p w14:paraId="31C6280E" w14:textId="77777777" w:rsidR="009E176D" w:rsidRPr="00A44ED5" w:rsidRDefault="009E176D" w:rsidP="009E176D">
      <w:pPr>
        <w:rPr>
          <w:rFonts w:ascii="Arial" w:hAnsi="Arial" w:cs="Arial"/>
          <w:bCs/>
          <w:color w:val="000000" w:themeColor="text1"/>
          <w:sz w:val="24"/>
          <w:szCs w:val="24"/>
        </w:rPr>
      </w:pPr>
    </w:p>
    <w:p w14:paraId="19FB7ADA" w14:textId="359EB8C9" w:rsidR="009E176D" w:rsidRPr="00A44ED5" w:rsidRDefault="00D85472" w:rsidP="009E176D">
      <w:pPr>
        <w:rPr>
          <w:rFonts w:ascii="Arial" w:hAnsi="Arial" w:cs="Arial"/>
          <w:bCs/>
          <w:color w:val="000000" w:themeColor="text1"/>
          <w:sz w:val="24"/>
          <w:szCs w:val="24"/>
        </w:rPr>
      </w:pPr>
      <w:r>
        <w:rPr>
          <w:rFonts w:ascii="Arial" w:hAnsi="Arial" w:cs="Arial"/>
          <w:bCs/>
          <w:color w:val="000000" w:themeColor="text1"/>
          <w:sz w:val="24"/>
          <w:szCs w:val="24"/>
        </w:rPr>
        <w:t>T</w:t>
      </w:r>
      <w:r w:rsidR="009E176D" w:rsidRPr="00A44ED5">
        <w:rPr>
          <w:rFonts w:ascii="Arial" w:hAnsi="Arial" w:cs="Arial"/>
          <w:bCs/>
          <w:color w:val="000000" w:themeColor="text1"/>
          <w:sz w:val="24"/>
          <w:szCs w:val="24"/>
        </w:rPr>
        <w:t>avoitteet</w:t>
      </w:r>
      <w:r w:rsidR="00524E17">
        <w:rPr>
          <w:rFonts w:ascii="Arial" w:hAnsi="Arial" w:cs="Arial"/>
          <w:bCs/>
          <w:color w:val="000000" w:themeColor="text1"/>
          <w:sz w:val="24"/>
          <w:szCs w:val="24"/>
        </w:rPr>
        <w:t xml:space="preserve"> 2020</w:t>
      </w:r>
      <w:r w:rsidR="009E176D" w:rsidRPr="00A44ED5">
        <w:rPr>
          <w:rFonts w:ascii="Arial" w:hAnsi="Arial" w:cs="Arial"/>
          <w:bCs/>
          <w:color w:val="000000" w:themeColor="text1"/>
          <w:sz w:val="24"/>
          <w:szCs w:val="24"/>
        </w:rPr>
        <w:t>:</w:t>
      </w:r>
    </w:p>
    <w:p w14:paraId="5765C805" w14:textId="77777777" w:rsidR="00CE43C6" w:rsidRPr="00A44ED5" w:rsidRDefault="00CE43C6" w:rsidP="009E176D">
      <w:pPr>
        <w:rPr>
          <w:rFonts w:ascii="Arial" w:hAnsi="Arial" w:cs="Arial"/>
          <w:bCs/>
          <w:color w:val="000000" w:themeColor="text1"/>
          <w:sz w:val="24"/>
          <w:szCs w:val="24"/>
        </w:rPr>
      </w:pPr>
    </w:p>
    <w:p w14:paraId="5FA4C7E6" w14:textId="0643AEDE" w:rsidR="009E176D" w:rsidRPr="00D85472" w:rsidRDefault="009E176D"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Opettajaseminaarin osallistu</w:t>
      </w:r>
      <w:r w:rsidR="00FF0C4D" w:rsidRPr="00D85472">
        <w:rPr>
          <w:rFonts w:ascii="Arial" w:hAnsi="Arial" w:cs="Arial"/>
          <w:bCs/>
          <w:color w:val="000000" w:themeColor="text1"/>
          <w:sz w:val="24"/>
          <w:szCs w:val="24"/>
        </w:rPr>
        <w:t>u 100 opettajaa. O</w:t>
      </w:r>
      <w:r w:rsidRPr="00D85472">
        <w:rPr>
          <w:rFonts w:ascii="Arial" w:hAnsi="Arial" w:cs="Arial"/>
          <w:bCs/>
          <w:color w:val="000000" w:themeColor="text1"/>
          <w:sz w:val="24"/>
          <w:szCs w:val="24"/>
        </w:rPr>
        <w:t>hjelma</w:t>
      </w:r>
      <w:r w:rsidR="0079315D" w:rsidRPr="00D85472">
        <w:rPr>
          <w:rFonts w:ascii="Arial" w:hAnsi="Arial" w:cs="Arial"/>
          <w:bCs/>
          <w:color w:val="000000" w:themeColor="text1"/>
          <w:sz w:val="24"/>
          <w:szCs w:val="24"/>
        </w:rPr>
        <w:t>a</w:t>
      </w:r>
      <w:r w:rsidRPr="00D85472">
        <w:rPr>
          <w:rFonts w:ascii="Arial" w:hAnsi="Arial" w:cs="Arial"/>
          <w:bCs/>
          <w:color w:val="000000" w:themeColor="text1"/>
          <w:sz w:val="24"/>
          <w:szCs w:val="24"/>
        </w:rPr>
        <w:t xml:space="preserve"> kehit</w:t>
      </w:r>
      <w:r w:rsidR="0079315D" w:rsidRPr="00D85472">
        <w:rPr>
          <w:rFonts w:ascii="Arial" w:hAnsi="Arial" w:cs="Arial"/>
          <w:bCs/>
          <w:color w:val="000000" w:themeColor="text1"/>
          <w:sz w:val="24"/>
          <w:szCs w:val="24"/>
        </w:rPr>
        <w:t>etään</w:t>
      </w:r>
      <w:r w:rsidRPr="00D85472">
        <w:rPr>
          <w:rFonts w:ascii="Arial" w:hAnsi="Arial" w:cs="Arial"/>
          <w:bCs/>
          <w:color w:val="000000" w:themeColor="text1"/>
          <w:sz w:val="24"/>
          <w:szCs w:val="24"/>
        </w:rPr>
        <w:t xml:space="preserve"> yhteistyössä opetuksen parissa työskentelevien ammattiryhmien kanssa</w:t>
      </w:r>
      <w:r w:rsidR="00D85472">
        <w:rPr>
          <w:rFonts w:ascii="Arial" w:hAnsi="Arial" w:cs="Arial"/>
          <w:bCs/>
          <w:color w:val="000000" w:themeColor="text1"/>
          <w:sz w:val="24"/>
          <w:szCs w:val="24"/>
        </w:rPr>
        <w:t>.</w:t>
      </w:r>
    </w:p>
    <w:p w14:paraId="4F95A011" w14:textId="6D981F23" w:rsidR="009E176D" w:rsidRPr="00D85472" w:rsidRDefault="009E176D"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Opettajakoulutu</w:t>
      </w:r>
      <w:r w:rsidR="0079315D" w:rsidRPr="00D85472">
        <w:rPr>
          <w:rFonts w:ascii="Arial" w:hAnsi="Arial" w:cs="Arial"/>
          <w:bCs/>
          <w:color w:val="000000" w:themeColor="text1"/>
          <w:sz w:val="24"/>
          <w:szCs w:val="24"/>
        </w:rPr>
        <w:t>sta edistetään</w:t>
      </w:r>
      <w:r w:rsidRPr="00D85472">
        <w:rPr>
          <w:rFonts w:ascii="Arial" w:hAnsi="Arial" w:cs="Arial"/>
          <w:bCs/>
          <w:color w:val="000000" w:themeColor="text1"/>
          <w:sz w:val="24"/>
          <w:szCs w:val="24"/>
        </w:rPr>
        <w:t xml:space="preserve"> Pohjoismaissa</w:t>
      </w:r>
      <w:r w:rsidR="00D85472">
        <w:rPr>
          <w:rFonts w:ascii="Arial" w:hAnsi="Arial" w:cs="Arial"/>
          <w:bCs/>
          <w:color w:val="000000" w:themeColor="text1"/>
          <w:sz w:val="24"/>
          <w:szCs w:val="24"/>
        </w:rPr>
        <w:t>.</w:t>
      </w:r>
    </w:p>
    <w:p w14:paraId="3A2A7A07" w14:textId="7FEF6D29" w:rsidR="009E176D" w:rsidRPr="00D85472" w:rsidRDefault="009E176D"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Kirjastoyhteistyö</w:t>
      </w:r>
      <w:r w:rsidR="0079315D" w:rsidRPr="00D85472">
        <w:rPr>
          <w:rFonts w:ascii="Arial" w:hAnsi="Arial" w:cs="Arial"/>
          <w:bCs/>
          <w:color w:val="000000" w:themeColor="text1"/>
          <w:sz w:val="24"/>
          <w:szCs w:val="24"/>
        </w:rPr>
        <w:t>tä alan toimijoiden kanssa</w:t>
      </w:r>
      <w:r w:rsidRPr="00D85472">
        <w:rPr>
          <w:rFonts w:ascii="Arial" w:hAnsi="Arial" w:cs="Arial"/>
          <w:bCs/>
          <w:color w:val="000000" w:themeColor="text1"/>
          <w:sz w:val="24"/>
          <w:szCs w:val="24"/>
        </w:rPr>
        <w:t xml:space="preserve"> tiivis</w:t>
      </w:r>
      <w:r w:rsidR="0079315D" w:rsidRPr="00D85472">
        <w:rPr>
          <w:rFonts w:ascii="Arial" w:hAnsi="Arial" w:cs="Arial"/>
          <w:bCs/>
          <w:color w:val="000000" w:themeColor="text1"/>
          <w:sz w:val="24"/>
          <w:szCs w:val="24"/>
        </w:rPr>
        <w:t>tetään</w:t>
      </w:r>
      <w:r w:rsidR="00D85472">
        <w:rPr>
          <w:rFonts w:ascii="Arial" w:hAnsi="Arial" w:cs="Arial"/>
          <w:bCs/>
          <w:color w:val="000000" w:themeColor="text1"/>
          <w:sz w:val="24"/>
          <w:szCs w:val="24"/>
        </w:rPr>
        <w:t>.</w:t>
      </w:r>
    </w:p>
    <w:p w14:paraId="1801F3AD" w14:textId="4DCE9C62" w:rsidR="00955F5C" w:rsidRPr="00D85472" w:rsidRDefault="00955F5C" w:rsidP="00D85472">
      <w:pPr>
        <w:pStyle w:val="Liststycke"/>
        <w:numPr>
          <w:ilvl w:val="0"/>
          <w:numId w:val="21"/>
        </w:numPr>
        <w:rPr>
          <w:rFonts w:ascii="Arial" w:hAnsi="Arial" w:cs="Arial"/>
          <w:bCs/>
          <w:color w:val="000000" w:themeColor="text1"/>
          <w:sz w:val="24"/>
          <w:szCs w:val="24"/>
        </w:rPr>
      </w:pPr>
      <w:r w:rsidRPr="00D85472">
        <w:rPr>
          <w:rFonts w:ascii="Arial" w:hAnsi="Arial" w:cs="Arial"/>
          <w:sz w:val="24"/>
          <w:szCs w:val="24"/>
        </w:rPr>
        <w:t>Pohjoismaisen kirjallisuusviikon tapahtumat tavoittavat 1500 henkilöä.</w:t>
      </w:r>
    </w:p>
    <w:p w14:paraId="0A982DD2" w14:textId="16054CE0" w:rsidR="009E176D" w:rsidRPr="00D85472" w:rsidRDefault="009E176D"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Kouluvierailu</w:t>
      </w:r>
      <w:r w:rsidR="0079315D" w:rsidRPr="00D85472">
        <w:rPr>
          <w:rFonts w:ascii="Arial" w:hAnsi="Arial" w:cs="Arial"/>
          <w:bCs/>
          <w:color w:val="000000" w:themeColor="text1"/>
          <w:sz w:val="24"/>
          <w:szCs w:val="24"/>
        </w:rPr>
        <w:t>ja</w:t>
      </w:r>
      <w:r w:rsidRPr="00D85472">
        <w:rPr>
          <w:rFonts w:ascii="Arial" w:hAnsi="Arial" w:cs="Arial"/>
          <w:bCs/>
          <w:color w:val="000000" w:themeColor="text1"/>
          <w:sz w:val="24"/>
          <w:szCs w:val="24"/>
        </w:rPr>
        <w:t xml:space="preserve"> </w:t>
      </w:r>
      <w:r w:rsidR="00FF0C4D" w:rsidRPr="00D85472">
        <w:rPr>
          <w:rFonts w:ascii="Arial" w:hAnsi="Arial" w:cs="Arial"/>
          <w:bCs/>
          <w:color w:val="000000" w:themeColor="text1"/>
          <w:sz w:val="24"/>
          <w:szCs w:val="24"/>
        </w:rPr>
        <w:t xml:space="preserve">järjestetään 50 kappaletta. Kouluvierailuja järjestetään </w:t>
      </w:r>
      <w:r w:rsidRPr="00D85472">
        <w:rPr>
          <w:rFonts w:ascii="Arial" w:hAnsi="Arial" w:cs="Arial"/>
          <w:bCs/>
          <w:color w:val="000000" w:themeColor="text1"/>
          <w:sz w:val="24"/>
          <w:szCs w:val="24"/>
        </w:rPr>
        <w:t xml:space="preserve">yhteistyössä vierailuja tekevän </w:t>
      </w:r>
      <w:r w:rsidR="0079315D" w:rsidRPr="00D85472">
        <w:rPr>
          <w:rFonts w:ascii="Arial" w:hAnsi="Arial" w:cs="Arial"/>
          <w:bCs/>
          <w:color w:val="000000" w:themeColor="text1"/>
          <w:sz w:val="24"/>
          <w:szCs w:val="24"/>
        </w:rPr>
        <w:t>yhdistyksen</w:t>
      </w:r>
      <w:r w:rsidRPr="00D85472">
        <w:rPr>
          <w:rFonts w:ascii="Arial" w:hAnsi="Arial" w:cs="Arial"/>
          <w:bCs/>
          <w:color w:val="000000" w:themeColor="text1"/>
          <w:sz w:val="24"/>
          <w:szCs w:val="24"/>
        </w:rPr>
        <w:t xml:space="preserve"> kanssa</w:t>
      </w:r>
      <w:r w:rsidR="00FF0C4D" w:rsidRPr="00D85472">
        <w:rPr>
          <w:rFonts w:ascii="Arial" w:hAnsi="Arial" w:cs="Arial"/>
          <w:bCs/>
          <w:color w:val="000000" w:themeColor="text1"/>
          <w:sz w:val="24"/>
          <w:szCs w:val="24"/>
        </w:rPr>
        <w:t>.</w:t>
      </w:r>
    </w:p>
    <w:p w14:paraId="474ED93C" w14:textId="1DDA99BF" w:rsidR="009E176D" w:rsidRPr="00D85472" w:rsidRDefault="0079315D"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lastRenderedPageBreak/>
        <w:t>Otetaan käyttöön u</w:t>
      </w:r>
      <w:r w:rsidR="009E176D" w:rsidRPr="00D85472">
        <w:rPr>
          <w:rFonts w:ascii="Arial" w:hAnsi="Arial" w:cs="Arial"/>
          <w:bCs/>
          <w:color w:val="000000" w:themeColor="text1"/>
          <w:sz w:val="24"/>
          <w:szCs w:val="24"/>
        </w:rPr>
        <w:t>u</w:t>
      </w:r>
      <w:r w:rsidRPr="00D85472">
        <w:rPr>
          <w:rFonts w:ascii="Arial" w:hAnsi="Arial" w:cs="Arial"/>
          <w:bCs/>
          <w:color w:val="000000" w:themeColor="text1"/>
          <w:sz w:val="24"/>
          <w:szCs w:val="24"/>
        </w:rPr>
        <w:t>si</w:t>
      </w:r>
      <w:r w:rsidR="009E176D" w:rsidRPr="00D85472">
        <w:rPr>
          <w:rFonts w:ascii="Arial" w:hAnsi="Arial" w:cs="Arial"/>
          <w:bCs/>
          <w:color w:val="000000" w:themeColor="text1"/>
          <w:sz w:val="24"/>
          <w:szCs w:val="24"/>
        </w:rPr>
        <w:t xml:space="preserve"> sähköi</w:t>
      </w:r>
      <w:r w:rsidRPr="00D85472">
        <w:rPr>
          <w:rFonts w:ascii="Arial" w:hAnsi="Arial" w:cs="Arial"/>
          <w:bCs/>
          <w:color w:val="000000" w:themeColor="text1"/>
          <w:sz w:val="24"/>
          <w:szCs w:val="24"/>
        </w:rPr>
        <w:t>n</w:t>
      </w:r>
      <w:r w:rsidR="009E176D" w:rsidRPr="00D85472">
        <w:rPr>
          <w:rFonts w:ascii="Arial" w:hAnsi="Arial" w:cs="Arial"/>
          <w:bCs/>
          <w:color w:val="000000" w:themeColor="text1"/>
          <w:sz w:val="24"/>
          <w:szCs w:val="24"/>
        </w:rPr>
        <w:t>en stipendihakujärjestelmä</w:t>
      </w:r>
      <w:r w:rsidRPr="00D85472">
        <w:rPr>
          <w:rFonts w:ascii="Arial" w:hAnsi="Arial" w:cs="Arial"/>
          <w:bCs/>
          <w:color w:val="000000" w:themeColor="text1"/>
          <w:sz w:val="24"/>
          <w:szCs w:val="24"/>
        </w:rPr>
        <w:t xml:space="preserve"> ja virtaviivaistetaan hakuprosesseja.</w:t>
      </w:r>
    </w:p>
    <w:p w14:paraId="46C6E571" w14:textId="04230485" w:rsidR="009C0CCB" w:rsidRPr="00D85472" w:rsidRDefault="009C0CCB"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Myönnetään 130 stipendiä.</w:t>
      </w:r>
    </w:p>
    <w:p w14:paraId="0508CFFF" w14:textId="7D54D288" w:rsidR="00355749" w:rsidRPr="00D85472" w:rsidRDefault="00355749"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Kielikursseille osallistuu yhteensä 100 henkilöä.</w:t>
      </w:r>
    </w:p>
    <w:p w14:paraId="1B766752" w14:textId="31D6C713" w:rsidR="003D7767" w:rsidRPr="00D85472" w:rsidRDefault="003D7767"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Opettajaristeilylle osallistuu 50 opettajaa.</w:t>
      </w:r>
    </w:p>
    <w:p w14:paraId="4907F87F" w14:textId="0D376819" w:rsidR="00983DA9" w:rsidRDefault="00983DA9" w:rsidP="00D85472">
      <w:pPr>
        <w:pStyle w:val="Liststycke"/>
        <w:numPr>
          <w:ilvl w:val="0"/>
          <w:numId w:val="21"/>
        </w:numPr>
        <w:rPr>
          <w:rFonts w:ascii="Arial" w:hAnsi="Arial" w:cs="Arial"/>
          <w:bCs/>
          <w:color w:val="000000" w:themeColor="text1"/>
          <w:sz w:val="24"/>
          <w:szCs w:val="24"/>
        </w:rPr>
      </w:pPr>
      <w:r w:rsidRPr="00D85472">
        <w:rPr>
          <w:rFonts w:ascii="Arial" w:hAnsi="Arial" w:cs="Arial"/>
          <w:bCs/>
          <w:color w:val="000000" w:themeColor="text1"/>
          <w:sz w:val="24"/>
          <w:szCs w:val="24"/>
        </w:rPr>
        <w:t>Oppilas- ja opetta</w:t>
      </w:r>
      <w:r w:rsidR="00D85472">
        <w:rPr>
          <w:rFonts w:ascii="Arial" w:hAnsi="Arial" w:cs="Arial"/>
          <w:bCs/>
          <w:color w:val="000000" w:themeColor="text1"/>
          <w:sz w:val="24"/>
          <w:szCs w:val="24"/>
        </w:rPr>
        <w:t>ja</w:t>
      </w:r>
      <w:r w:rsidRPr="00D85472">
        <w:rPr>
          <w:rFonts w:ascii="Arial" w:hAnsi="Arial" w:cs="Arial"/>
          <w:bCs/>
          <w:color w:val="000000" w:themeColor="text1"/>
          <w:sz w:val="24"/>
          <w:szCs w:val="24"/>
        </w:rPr>
        <w:t>vaih</w:t>
      </w:r>
      <w:r w:rsidR="00D85472">
        <w:rPr>
          <w:rFonts w:ascii="Arial" w:hAnsi="Arial" w:cs="Arial"/>
          <w:bCs/>
          <w:color w:val="000000" w:themeColor="text1"/>
          <w:sz w:val="24"/>
          <w:szCs w:val="24"/>
        </w:rPr>
        <w:t>t</w:t>
      </w:r>
      <w:r w:rsidRPr="00D85472">
        <w:rPr>
          <w:rFonts w:ascii="Arial" w:hAnsi="Arial" w:cs="Arial"/>
          <w:bCs/>
          <w:color w:val="000000" w:themeColor="text1"/>
          <w:sz w:val="24"/>
          <w:szCs w:val="24"/>
        </w:rPr>
        <w:t>otoimikunta kokoontuu kolme kertaa.</w:t>
      </w:r>
    </w:p>
    <w:p w14:paraId="21A14679" w14:textId="465A0883" w:rsidR="005D22FA" w:rsidRDefault="005D22FA" w:rsidP="005D22FA">
      <w:pPr>
        <w:rPr>
          <w:rFonts w:ascii="Arial" w:hAnsi="Arial" w:cs="Arial"/>
          <w:bCs/>
          <w:color w:val="000000" w:themeColor="text1"/>
          <w:sz w:val="24"/>
          <w:szCs w:val="24"/>
        </w:rPr>
      </w:pPr>
    </w:p>
    <w:p w14:paraId="070556D8" w14:textId="72E15A5B" w:rsidR="005D22FA" w:rsidRDefault="005D22FA" w:rsidP="005D22FA">
      <w:pPr>
        <w:rPr>
          <w:rFonts w:ascii="Arial" w:hAnsi="Arial" w:cs="Arial"/>
          <w:bCs/>
          <w:color w:val="000000" w:themeColor="text1"/>
          <w:sz w:val="24"/>
          <w:szCs w:val="24"/>
        </w:rPr>
      </w:pPr>
    </w:p>
    <w:p w14:paraId="4A54569C" w14:textId="77777777" w:rsidR="005D22FA" w:rsidRPr="005D22FA" w:rsidRDefault="005D22FA" w:rsidP="005D22FA">
      <w:pPr>
        <w:rPr>
          <w:rFonts w:ascii="Arial" w:hAnsi="Arial" w:cs="Arial"/>
          <w:bCs/>
          <w:color w:val="000000" w:themeColor="text1"/>
          <w:sz w:val="24"/>
          <w:szCs w:val="24"/>
        </w:rPr>
      </w:pPr>
    </w:p>
    <w:p w14:paraId="7F70C0B4" w14:textId="239DBF11" w:rsidR="00524E17" w:rsidRDefault="00524E17" w:rsidP="009E176D">
      <w:pPr>
        <w:rPr>
          <w:rFonts w:ascii="Arial" w:hAnsi="Arial" w:cs="Arial"/>
          <w:bCs/>
          <w:color w:val="000000" w:themeColor="text1"/>
          <w:sz w:val="24"/>
          <w:szCs w:val="24"/>
        </w:rPr>
      </w:pPr>
    </w:p>
    <w:p w14:paraId="75B7A472" w14:textId="48721E8F" w:rsidR="00524E17" w:rsidRDefault="00524E17" w:rsidP="009E176D">
      <w:pPr>
        <w:rPr>
          <w:rFonts w:ascii="Arial" w:hAnsi="Arial" w:cs="Arial"/>
          <w:bCs/>
          <w:color w:val="000000" w:themeColor="text1"/>
          <w:sz w:val="24"/>
          <w:szCs w:val="24"/>
        </w:rPr>
      </w:pPr>
      <w:r>
        <w:rPr>
          <w:rFonts w:ascii="Arial" w:hAnsi="Arial" w:cs="Arial"/>
          <w:bCs/>
          <w:color w:val="000000" w:themeColor="text1"/>
          <w:sz w:val="24"/>
          <w:szCs w:val="24"/>
        </w:rPr>
        <w:t>Tavoitteet 2021:</w:t>
      </w:r>
    </w:p>
    <w:p w14:paraId="5D0B246C" w14:textId="0F812039" w:rsidR="00524E17" w:rsidRDefault="00524E17" w:rsidP="009E176D">
      <w:pPr>
        <w:rPr>
          <w:rFonts w:ascii="Arial" w:hAnsi="Arial" w:cs="Arial"/>
          <w:bCs/>
          <w:color w:val="000000" w:themeColor="text1"/>
          <w:sz w:val="24"/>
          <w:szCs w:val="24"/>
        </w:rPr>
      </w:pPr>
    </w:p>
    <w:p w14:paraId="67BDEE24" w14:textId="70D61A97" w:rsidR="00524E17" w:rsidRPr="00E87FC2" w:rsidRDefault="00E87FC2" w:rsidP="009E176D">
      <w:pPr>
        <w:rPr>
          <w:rFonts w:ascii="Arial" w:hAnsi="Arial" w:cs="Arial"/>
          <w:bCs/>
          <w:sz w:val="24"/>
          <w:szCs w:val="24"/>
        </w:rPr>
      </w:pPr>
      <w:r>
        <w:rPr>
          <w:rFonts w:ascii="Arial" w:hAnsi="Arial" w:cs="Arial"/>
          <w:bCs/>
          <w:sz w:val="24"/>
          <w:szCs w:val="24"/>
        </w:rPr>
        <w:t xml:space="preserve">Yhteistyötä kuntien kanssa lisätään ja innovaatioalueajattelun kautta mukaan otetaan eri koulutustahot, kuten ammattikorkeakoulut ja yliopistot. Oppilaskuntien kautta tapahtuva rajat ylittävä yhteistyö mahdollistaa niin kutsutun ”pohjoismaisuuslähettiläs”-toiminnan, jolloin pohjoismainen yhteistyö tulee luontaiseksi osaksi opiskelijoiden ja opiskelijakuntien toimintaa. </w:t>
      </w:r>
    </w:p>
    <w:p w14:paraId="658772E3" w14:textId="77777777" w:rsidR="003124A0" w:rsidRPr="00A44ED5" w:rsidRDefault="003124A0" w:rsidP="00F84BC3">
      <w:pPr>
        <w:rPr>
          <w:rFonts w:ascii="Arial" w:hAnsi="Arial" w:cs="Arial"/>
          <w:b/>
          <w:color w:val="FF0000"/>
          <w:sz w:val="24"/>
          <w:szCs w:val="24"/>
        </w:rPr>
      </w:pPr>
    </w:p>
    <w:p w14:paraId="184F4D67" w14:textId="60C70232" w:rsidR="003124A0" w:rsidRPr="00A44ED5" w:rsidRDefault="00F5114E" w:rsidP="00F84BC3">
      <w:pPr>
        <w:pStyle w:val="Rubrik1"/>
        <w:rPr>
          <w:rFonts w:ascii="Arial" w:hAnsi="Arial" w:cs="Arial"/>
          <w:b/>
          <w:color w:val="auto"/>
          <w:sz w:val="28"/>
          <w:szCs w:val="28"/>
        </w:rPr>
      </w:pPr>
      <w:bookmarkStart w:id="11" w:name="_Toc528743370"/>
      <w:bookmarkStart w:id="12" w:name="_Toc24376947"/>
      <w:r w:rsidRPr="00A44ED5">
        <w:rPr>
          <w:rFonts w:ascii="Arial" w:hAnsi="Arial" w:cs="Arial"/>
          <w:b/>
          <w:color w:val="auto"/>
          <w:sz w:val="28"/>
          <w:szCs w:val="28"/>
        </w:rPr>
        <w:t>4</w:t>
      </w:r>
      <w:r w:rsidR="00D85472">
        <w:rPr>
          <w:rFonts w:ascii="Arial" w:hAnsi="Arial" w:cs="Arial"/>
          <w:b/>
          <w:color w:val="auto"/>
          <w:sz w:val="28"/>
          <w:szCs w:val="28"/>
        </w:rPr>
        <w:t>.</w:t>
      </w:r>
      <w:r w:rsidR="00512AC4" w:rsidRPr="00A44ED5">
        <w:rPr>
          <w:rFonts w:ascii="Arial" w:hAnsi="Arial" w:cs="Arial"/>
          <w:b/>
          <w:color w:val="auto"/>
          <w:sz w:val="28"/>
          <w:szCs w:val="28"/>
        </w:rPr>
        <w:t xml:space="preserve"> </w:t>
      </w:r>
      <w:r w:rsidR="003124A0" w:rsidRPr="00A44ED5">
        <w:rPr>
          <w:rFonts w:ascii="Arial" w:hAnsi="Arial" w:cs="Arial"/>
          <w:b/>
          <w:color w:val="auto"/>
          <w:sz w:val="28"/>
          <w:szCs w:val="28"/>
        </w:rPr>
        <w:t>Yhteiskuntavastuu ja edunvalvonta</w:t>
      </w:r>
      <w:bookmarkEnd w:id="11"/>
      <w:bookmarkEnd w:id="12"/>
    </w:p>
    <w:p w14:paraId="35592137" w14:textId="77777777" w:rsidR="003124A0" w:rsidRPr="00A44ED5" w:rsidRDefault="003124A0" w:rsidP="00F84BC3">
      <w:pPr>
        <w:rPr>
          <w:rFonts w:ascii="Arial" w:hAnsi="Arial" w:cs="Arial"/>
          <w:b/>
          <w:sz w:val="24"/>
          <w:szCs w:val="24"/>
        </w:rPr>
      </w:pPr>
    </w:p>
    <w:p w14:paraId="66514B9A" w14:textId="08958E13" w:rsidR="0018282E" w:rsidRDefault="0018282E" w:rsidP="0018282E">
      <w:pPr>
        <w:rPr>
          <w:rFonts w:ascii="Arial" w:hAnsi="Arial" w:cs="Arial"/>
          <w:sz w:val="24"/>
          <w:szCs w:val="24"/>
        </w:rPr>
      </w:pPr>
      <w:r w:rsidRPr="00A44ED5">
        <w:rPr>
          <w:rFonts w:ascii="Arial" w:hAnsi="Arial" w:cs="Arial"/>
          <w:sz w:val="24"/>
          <w:szCs w:val="24"/>
        </w:rPr>
        <w:t xml:space="preserve">Pohjola-Norden </w:t>
      </w:r>
      <w:r w:rsidR="009C0106">
        <w:rPr>
          <w:rFonts w:ascii="Arial" w:hAnsi="Arial" w:cs="Arial"/>
          <w:sz w:val="24"/>
          <w:szCs w:val="24"/>
        </w:rPr>
        <w:t>panostaa</w:t>
      </w:r>
      <w:r w:rsidRPr="00A44ED5">
        <w:rPr>
          <w:rFonts w:ascii="Arial" w:hAnsi="Arial" w:cs="Arial"/>
          <w:sz w:val="24"/>
          <w:szCs w:val="24"/>
        </w:rPr>
        <w:t xml:space="preserve"> tulevaisuudessa</w:t>
      </w:r>
      <w:r w:rsidR="009C0106">
        <w:rPr>
          <w:rFonts w:ascii="Arial" w:hAnsi="Arial" w:cs="Arial"/>
          <w:sz w:val="24"/>
          <w:szCs w:val="24"/>
        </w:rPr>
        <w:t xml:space="preserve"> entistä</w:t>
      </w:r>
      <w:r w:rsidRPr="00A44ED5">
        <w:rPr>
          <w:rFonts w:ascii="Arial" w:hAnsi="Arial" w:cs="Arial"/>
          <w:sz w:val="24"/>
          <w:szCs w:val="24"/>
        </w:rPr>
        <w:t xml:space="preserve"> enemmän edunvalvontaan ja yhteiskuntasuhteisiin. Tulevien vuosien kärkihankkeita </w:t>
      </w:r>
      <w:r w:rsidR="009C0106">
        <w:rPr>
          <w:rFonts w:ascii="Arial" w:hAnsi="Arial" w:cs="Arial"/>
          <w:sz w:val="24"/>
          <w:szCs w:val="24"/>
        </w:rPr>
        <w:t>o</w:t>
      </w:r>
      <w:r w:rsidR="00D85472">
        <w:rPr>
          <w:rFonts w:ascii="Arial" w:hAnsi="Arial" w:cs="Arial"/>
          <w:sz w:val="24"/>
          <w:szCs w:val="24"/>
        </w:rPr>
        <w:t>n esimerkiksi</w:t>
      </w:r>
      <w:r w:rsidRPr="00A44ED5">
        <w:rPr>
          <w:rFonts w:ascii="Arial" w:hAnsi="Arial" w:cs="Arial"/>
          <w:sz w:val="24"/>
          <w:szCs w:val="24"/>
        </w:rPr>
        <w:t xml:space="preserve"> Merenkurkku-keskusprojektin eteenpäin vieminen yhteistyössä muun muassa Merenkurkun neuvoston kanssa. Lisäksi hankkeelle etsitään muita kumppaneita, jotka edistävät alueen yhteistyötä. </w:t>
      </w:r>
    </w:p>
    <w:p w14:paraId="21CB1426" w14:textId="06D0C934" w:rsidR="009D662A" w:rsidRDefault="009D662A" w:rsidP="0018282E">
      <w:pPr>
        <w:rPr>
          <w:rFonts w:ascii="Arial" w:hAnsi="Arial" w:cs="Arial"/>
          <w:sz w:val="24"/>
          <w:szCs w:val="24"/>
        </w:rPr>
      </w:pPr>
    </w:p>
    <w:p w14:paraId="12C389BD" w14:textId="010E300F" w:rsidR="009D662A" w:rsidRPr="00A44ED5" w:rsidRDefault="009D662A" w:rsidP="0018282E">
      <w:pPr>
        <w:rPr>
          <w:rFonts w:ascii="Arial" w:hAnsi="Arial" w:cs="Arial"/>
          <w:sz w:val="24"/>
          <w:szCs w:val="24"/>
        </w:rPr>
      </w:pPr>
      <w:r>
        <w:rPr>
          <w:rFonts w:ascii="Arial" w:hAnsi="Arial" w:cs="Arial"/>
          <w:sz w:val="24"/>
          <w:szCs w:val="24"/>
        </w:rPr>
        <w:t>Vuo</w:t>
      </w:r>
      <w:r w:rsidR="00CF7189">
        <w:rPr>
          <w:rFonts w:ascii="Arial" w:hAnsi="Arial" w:cs="Arial"/>
          <w:sz w:val="24"/>
          <w:szCs w:val="24"/>
        </w:rPr>
        <w:t>sina</w:t>
      </w:r>
      <w:r>
        <w:rPr>
          <w:rFonts w:ascii="Arial" w:hAnsi="Arial" w:cs="Arial"/>
          <w:sz w:val="24"/>
          <w:szCs w:val="24"/>
        </w:rPr>
        <w:t xml:space="preserve"> 2020</w:t>
      </w:r>
      <w:r w:rsidR="00CF7189">
        <w:rPr>
          <w:rFonts w:ascii="Arial" w:hAnsi="Arial" w:cs="Arial"/>
          <w:sz w:val="24"/>
          <w:szCs w:val="24"/>
        </w:rPr>
        <w:t>-2021</w:t>
      </w:r>
      <w:r>
        <w:rPr>
          <w:rFonts w:ascii="Arial" w:hAnsi="Arial" w:cs="Arial"/>
          <w:sz w:val="24"/>
          <w:szCs w:val="24"/>
        </w:rPr>
        <w:t xml:space="preserve"> käynnistetään laaja Itämeren alueen hanke, jossa tavoitteena on kehittää saaristoalueiden yhteistyötä ja löytää synergiaetuja. </w:t>
      </w:r>
      <w:proofErr w:type="spellStart"/>
      <w:r>
        <w:rPr>
          <w:rFonts w:ascii="Arial" w:hAnsi="Arial" w:cs="Arial"/>
          <w:sz w:val="24"/>
          <w:szCs w:val="24"/>
        </w:rPr>
        <w:t>Roslagen</w:t>
      </w:r>
      <w:proofErr w:type="spellEnd"/>
      <w:r>
        <w:rPr>
          <w:rFonts w:ascii="Arial" w:hAnsi="Arial" w:cs="Arial"/>
          <w:sz w:val="24"/>
          <w:szCs w:val="24"/>
        </w:rPr>
        <w:t xml:space="preserve"> – Ahvenanmaa – Turunmaan saaristo muodostaa yhtenäisen kokonaisuuden ja yhteistyötä vahvistamaan perustetaan valtakunnan rajat ylittävä alue, jossa mukana ovat Pohjola-Nordenin lisäksi </w:t>
      </w:r>
      <w:proofErr w:type="spellStart"/>
      <w:r>
        <w:rPr>
          <w:rFonts w:ascii="Arial" w:hAnsi="Arial" w:cs="Arial"/>
          <w:sz w:val="24"/>
          <w:szCs w:val="24"/>
        </w:rPr>
        <w:t>Föreningen</w:t>
      </w:r>
      <w:proofErr w:type="spellEnd"/>
      <w:r>
        <w:rPr>
          <w:rFonts w:ascii="Arial" w:hAnsi="Arial" w:cs="Arial"/>
          <w:sz w:val="24"/>
          <w:szCs w:val="24"/>
        </w:rPr>
        <w:t xml:space="preserve"> Norden </w:t>
      </w:r>
      <w:proofErr w:type="spellStart"/>
      <w:r>
        <w:rPr>
          <w:rFonts w:ascii="Arial" w:hAnsi="Arial" w:cs="Arial"/>
          <w:sz w:val="24"/>
          <w:szCs w:val="24"/>
        </w:rPr>
        <w:t>på</w:t>
      </w:r>
      <w:proofErr w:type="spellEnd"/>
      <w:r>
        <w:rPr>
          <w:rFonts w:ascii="Arial" w:hAnsi="Arial" w:cs="Arial"/>
          <w:sz w:val="24"/>
          <w:szCs w:val="24"/>
        </w:rPr>
        <w:t xml:space="preserve"> </w:t>
      </w:r>
      <w:proofErr w:type="spellStart"/>
      <w:r>
        <w:rPr>
          <w:rFonts w:ascii="Arial" w:hAnsi="Arial" w:cs="Arial"/>
          <w:sz w:val="24"/>
          <w:szCs w:val="24"/>
        </w:rPr>
        <w:t>Åland</w:t>
      </w:r>
      <w:proofErr w:type="spellEnd"/>
      <w:r>
        <w:rPr>
          <w:rFonts w:ascii="Arial" w:hAnsi="Arial" w:cs="Arial"/>
          <w:sz w:val="24"/>
          <w:szCs w:val="24"/>
        </w:rPr>
        <w:t xml:space="preserve"> sekä </w:t>
      </w:r>
      <w:proofErr w:type="spellStart"/>
      <w:r>
        <w:rPr>
          <w:rFonts w:ascii="Arial" w:hAnsi="Arial" w:cs="Arial"/>
          <w:sz w:val="24"/>
          <w:szCs w:val="24"/>
        </w:rPr>
        <w:t>Föreningen</w:t>
      </w:r>
      <w:proofErr w:type="spellEnd"/>
      <w:r>
        <w:rPr>
          <w:rFonts w:ascii="Arial" w:hAnsi="Arial" w:cs="Arial"/>
          <w:sz w:val="24"/>
          <w:szCs w:val="24"/>
        </w:rPr>
        <w:t xml:space="preserve"> Norden i Sverige. </w:t>
      </w:r>
    </w:p>
    <w:p w14:paraId="57CE3A6C" w14:textId="77777777" w:rsidR="0018282E" w:rsidRPr="00A44ED5" w:rsidRDefault="0018282E" w:rsidP="0018282E">
      <w:pPr>
        <w:rPr>
          <w:rFonts w:ascii="Arial" w:hAnsi="Arial" w:cs="Arial"/>
          <w:sz w:val="24"/>
          <w:szCs w:val="24"/>
        </w:rPr>
      </w:pPr>
    </w:p>
    <w:p w14:paraId="1DA41528" w14:textId="139B9814" w:rsidR="0018282E" w:rsidRPr="00A44ED5" w:rsidRDefault="0018282E" w:rsidP="0018282E">
      <w:pPr>
        <w:rPr>
          <w:rFonts w:ascii="Arial" w:hAnsi="Arial" w:cs="Arial"/>
          <w:sz w:val="24"/>
          <w:szCs w:val="24"/>
        </w:rPr>
      </w:pPr>
      <w:r w:rsidRPr="00A44ED5">
        <w:rPr>
          <w:rFonts w:ascii="Arial" w:hAnsi="Arial" w:cs="Arial"/>
          <w:sz w:val="24"/>
          <w:szCs w:val="24"/>
        </w:rPr>
        <w:t xml:space="preserve">Keskeisiä yhteistyökumppaneita </w:t>
      </w:r>
      <w:r w:rsidR="003D5397">
        <w:rPr>
          <w:rFonts w:ascii="Arial" w:hAnsi="Arial" w:cs="Arial"/>
          <w:sz w:val="24"/>
          <w:szCs w:val="24"/>
        </w:rPr>
        <w:t>ovat</w:t>
      </w:r>
      <w:r w:rsidRPr="00A44ED5">
        <w:rPr>
          <w:rFonts w:ascii="Arial" w:hAnsi="Arial" w:cs="Arial"/>
          <w:sz w:val="24"/>
          <w:szCs w:val="24"/>
        </w:rPr>
        <w:t xml:space="preserve"> myös Suomen Yrittäjät </w:t>
      </w:r>
      <w:r w:rsidR="003D5397">
        <w:rPr>
          <w:rFonts w:ascii="Arial" w:hAnsi="Arial" w:cs="Arial"/>
          <w:sz w:val="24"/>
          <w:szCs w:val="24"/>
        </w:rPr>
        <w:t>ja</w:t>
      </w:r>
      <w:r w:rsidRPr="00A44ED5">
        <w:rPr>
          <w:rFonts w:ascii="Arial" w:hAnsi="Arial" w:cs="Arial"/>
          <w:sz w:val="24"/>
          <w:szCs w:val="24"/>
        </w:rPr>
        <w:t xml:space="preserve"> muut elinkeinoelämän toimijat</w:t>
      </w:r>
      <w:r w:rsidR="003D5397">
        <w:rPr>
          <w:rFonts w:ascii="Arial" w:hAnsi="Arial" w:cs="Arial"/>
          <w:sz w:val="24"/>
          <w:szCs w:val="24"/>
        </w:rPr>
        <w:t>. Yleisenä</w:t>
      </w:r>
      <w:r w:rsidRPr="00A44ED5">
        <w:rPr>
          <w:rFonts w:ascii="Arial" w:hAnsi="Arial" w:cs="Arial"/>
          <w:sz w:val="24"/>
          <w:szCs w:val="24"/>
        </w:rPr>
        <w:t xml:space="preserve"> tavoitteena</w:t>
      </w:r>
      <w:r w:rsidR="003D5397">
        <w:rPr>
          <w:rFonts w:ascii="Arial" w:hAnsi="Arial" w:cs="Arial"/>
          <w:sz w:val="24"/>
          <w:szCs w:val="24"/>
        </w:rPr>
        <w:t xml:space="preserve"> on</w:t>
      </w:r>
      <w:r w:rsidRPr="00A44ED5">
        <w:rPr>
          <w:rFonts w:ascii="Arial" w:hAnsi="Arial" w:cs="Arial"/>
          <w:sz w:val="24"/>
          <w:szCs w:val="24"/>
        </w:rPr>
        <w:t xml:space="preserve"> lisätä yritysyhteistyötä. Ammattiyhdistysliikkeen kanssa tehtävä yhteistyö nostetaan jälleen mukaan toimintaan</w:t>
      </w:r>
      <w:r w:rsidR="003D5397">
        <w:rPr>
          <w:rFonts w:ascii="Arial" w:hAnsi="Arial" w:cs="Arial"/>
          <w:sz w:val="24"/>
          <w:szCs w:val="24"/>
        </w:rPr>
        <w:t>,</w:t>
      </w:r>
      <w:r w:rsidRPr="00A44ED5">
        <w:rPr>
          <w:rFonts w:ascii="Arial" w:hAnsi="Arial" w:cs="Arial"/>
          <w:sz w:val="24"/>
          <w:szCs w:val="24"/>
        </w:rPr>
        <w:t xml:space="preserve"> ja </w:t>
      </w:r>
      <w:r w:rsidR="003D5397">
        <w:rPr>
          <w:rFonts w:ascii="Arial" w:hAnsi="Arial" w:cs="Arial"/>
          <w:sz w:val="24"/>
          <w:szCs w:val="24"/>
        </w:rPr>
        <w:t xml:space="preserve">sitä varten </w:t>
      </w:r>
      <w:r w:rsidRPr="00A44ED5">
        <w:rPr>
          <w:rFonts w:ascii="Arial" w:hAnsi="Arial" w:cs="Arial"/>
          <w:sz w:val="24"/>
          <w:szCs w:val="24"/>
        </w:rPr>
        <w:t xml:space="preserve">perustetaan </w:t>
      </w:r>
      <w:r w:rsidR="003D5397">
        <w:rPr>
          <w:rFonts w:ascii="Arial" w:hAnsi="Arial" w:cs="Arial"/>
          <w:sz w:val="24"/>
          <w:szCs w:val="24"/>
        </w:rPr>
        <w:t xml:space="preserve">rajaestetoimikuntaa </w:t>
      </w:r>
      <w:r w:rsidRPr="00A44ED5">
        <w:rPr>
          <w:rFonts w:ascii="Arial" w:hAnsi="Arial" w:cs="Arial"/>
          <w:sz w:val="24"/>
          <w:szCs w:val="24"/>
        </w:rPr>
        <w:t>vastaava työryhmä.</w:t>
      </w:r>
    </w:p>
    <w:p w14:paraId="3ACC63CB" w14:textId="77777777" w:rsidR="0018282E" w:rsidRPr="00A44ED5" w:rsidRDefault="0018282E" w:rsidP="0018282E">
      <w:pPr>
        <w:rPr>
          <w:rFonts w:ascii="Arial" w:hAnsi="Arial" w:cs="Arial"/>
          <w:sz w:val="24"/>
          <w:szCs w:val="24"/>
        </w:rPr>
      </w:pPr>
    </w:p>
    <w:p w14:paraId="4E1D286E" w14:textId="77777777" w:rsidR="0018282E" w:rsidRPr="00A44ED5" w:rsidRDefault="0018282E" w:rsidP="0018282E">
      <w:pPr>
        <w:rPr>
          <w:rFonts w:ascii="Arial" w:hAnsi="Arial" w:cs="Arial"/>
          <w:sz w:val="24"/>
          <w:szCs w:val="24"/>
        </w:rPr>
      </w:pPr>
      <w:r w:rsidRPr="00A44ED5">
        <w:rPr>
          <w:rFonts w:ascii="Arial" w:hAnsi="Arial" w:cs="Arial"/>
          <w:sz w:val="24"/>
          <w:szCs w:val="24"/>
        </w:rPr>
        <w:t>Parhaan tuloksen saavuttamiseksi tehdään yhteistyötä eri toimijoiden kanssa ja pyritään löytämään synergiaetuja toiminnan kehittämiseen. Edunvalvonta on koko Pohjola-Nordenin läpileikkaavaa toimintaa, johon osallistuvat kaikki toimialat.</w:t>
      </w:r>
    </w:p>
    <w:p w14:paraId="4FA4DAF4" w14:textId="77777777" w:rsidR="0018282E" w:rsidRPr="00A44ED5" w:rsidRDefault="0018282E" w:rsidP="0018282E">
      <w:pPr>
        <w:rPr>
          <w:rFonts w:ascii="Arial" w:hAnsi="Arial" w:cs="Arial"/>
          <w:sz w:val="24"/>
          <w:szCs w:val="24"/>
        </w:rPr>
      </w:pPr>
    </w:p>
    <w:p w14:paraId="4608F2DA" w14:textId="65FED284" w:rsidR="00BD620D" w:rsidRPr="00A44ED5" w:rsidRDefault="0018282E" w:rsidP="0018282E">
      <w:pPr>
        <w:rPr>
          <w:rFonts w:ascii="Arial" w:hAnsi="Arial" w:cs="Arial"/>
          <w:sz w:val="24"/>
          <w:szCs w:val="24"/>
        </w:rPr>
      </w:pPr>
      <w:r w:rsidRPr="00A44ED5">
        <w:rPr>
          <w:rFonts w:ascii="Arial" w:hAnsi="Arial" w:cs="Arial"/>
          <w:sz w:val="24"/>
          <w:szCs w:val="24"/>
        </w:rPr>
        <w:t xml:space="preserve">Pohjola-Nordenin pohjoismainen edunvalvonta kohdistetaan tiettyihin ryhmiin päättäjiä, jotta pohjoismaista yhteistyötä tukeville aloitteille luodaan nopea väylä Suomen eduskunnan ja Pohjoismaiden neuvoston asialistoille. Pohjola-Nordenin edunvalvonnan tehtävä on valvoa pohjoismaisen näkökulman huomioimista Suomen lainsäädännössä </w:t>
      </w:r>
      <w:r w:rsidR="003D5397">
        <w:rPr>
          <w:rFonts w:ascii="Arial" w:hAnsi="Arial" w:cs="Arial"/>
          <w:sz w:val="24"/>
          <w:szCs w:val="24"/>
        </w:rPr>
        <w:t>ja</w:t>
      </w:r>
      <w:r w:rsidRPr="00A44ED5">
        <w:rPr>
          <w:rFonts w:ascii="Arial" w:hAnsi="Arial" w:cs="Arial"/>
          <w:sz w:val="24"/>
          <w:szCs w:val="24"/>
        </w:rPr>
        <w:t xml:space="preserve"> edistää Pohjoismaiden neuvoston ja ministerineuvoston päätösten ja ohjelmien toimeenpanoa.</w:t>
      </w:r>
    </w:p>
    <w:p w14:paraId="6059825D" w14:textId="77777777" w:rsidR="00BD620D" w:rsidRPr="00A44ED5" w:rsidRDefault="00BD620D" w:rsidP="00F84BC3">
      <w:pPr>
        <w:rPr>
          <w:rFonts w:ascii="Arial" w:hAnsi="Arial" w:cs="Arial"/>
          <w:color w:val="FF0000"/>
          <w:sz w:val="24"/>
          <w:szCs w:val="24"/>
        </w:rPr>
      </w:pPr>
    </w:p>
    <w:p w14:paraId="64EB1C93" w14:textId="77777777" w:rsidR="00084ED0" w:rsidRPr="00A44ED5" w:rsidRDefault="00084ED0" w:rsidP="00F84BC3">
      <w:pPr>
        <w:rPr>
          <w:rFonts w:ascii="Arial" w:hAnsi="Arial" w:cs="Arial"/>
          <w:color w:val="FF0000"/>
          <w:sz w:val="24"/>
          <w:szCs w:val="24"/>
        </w:rPr>
      </w:pPr>
    </w:p>
    <w:p w14:paraId="2AB417BC" w14:textId="77777777" w:rsidR="00226AB2" w:rsidRPr="00A44ED5" w:rsidRDefault="00084ED0" w:rsidP="00F84BC3">
      <w:pPr>
        <w:ind w:firstLine="1304"/>
        <w:rPr>
          <w:rFonts w:ascii="Arial" w:hAnsi="Arial" w:cs="Arial"/>
          <w:color w:val="FF0000"/>
          <w:sz w:val="24"/>
          <w:szCs w:val="24"/>
        </w:rPr>
      </w:pPr>
      <w:r w:rsidRPr="00A44ED5">
        <w:rPr>
          <w:rFonts w:ascii="Arial" w:hAnsi="Arial" w:cs="Arial"/>
          <w:noProof/>
          <w:color w:val="FF0000"/>
          <w:sz w:val="24"/>
          <w:szCs w:val="24"/>
        </w:rPr>
        <w:lastRenderedPageBreak/>
        <w:drawing>
          <wp:inline distT="0" distB="0" distL="0" distR="0" wp14:anchorId="4D08F974" wp14:editId="5468E383">
            <wp:extent cx="4064000" cy="18923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4000" cy="1892300"/>
                    </a:xfrm>
                    <a:prstGeom prst="rect">
                      <a:avLst/>
                    </a:prstGeom>
                  </pic:spPr>
                </pic:pic>
              </a:graphicData>
            </a:graphic>
          </wp:inline>
        </w:drawing>
      </w:r>
    </w:p>
    <w:p w14:paraId="59FF4317" w14:textId="0247DF37" w:rsidR="00084ED0" w:rsidRDefault="00084ED0" w:rsidP="00F84BC3">
      <w:pPr>
        <w:ind w:firstLine="1304"/>
        <w:rPr>
          <w:rFonts w:ascii="Arial" w:hAnsi="Arial" w:cs="Arial"/>
          <w:color w:val="FF0000"/>
          <w:sz w:val="24"/>
          <w:szCs w:val="24"/>
        </w:rPr>
      </w:pPr>
    </w:p>
    <w:p w14:paraId="1A4AE878" w14:textId="46C512DF" w:rsidR="00334342" w:rsidRDefault="00334342" w:rsidP="00F84BC3">
      <w:pPr>
        <w:ind w:firstLine="1304"/>
        <w:rPr>
          <w:rFonts w:ascii="Arial" w:hAnsi="Arial" w:cs="Arial"/>
          <w:color w:val="FF0000"/>
          <w:sz w:val="24"/>
          <w:szCs w:val="24"/>
        </w:rPr>
      </w:pPr>
    </w:p>
    <w:p w14:paraId="1171C63D" w14:textId="54CEC1BD" w:rsidR="00334342" w:rsidRDefault="00334342" w:rsidP="00F84BC3">
      <w:pPr>
        <w:ind w:firstLine="1304"/>
        <w:rPr>
          <w:rFonts w:ascii="Arial" w:hAnsi="Arial" w:cs="Arial"/>
          <w:color w:val="FF0000"/>
          <w:sz w:val="24"/>
          <w:szCs w:val="24"/>
        </w:rPr>
      </w:pPr>
    </w:p>
    <w:p w14:paraId="1AEB569D" w14:textId="51668E8A" w:rsidR="00334342" w:rsidRDefault="00334342" w:rsidP="00F84BC3">
      <w:pPr>
        <w:ind w:firstLine="1304"/>
        <w:rPr>
          <w:rFonts w:ascii="Arial" w:hAnsi="Arial" w:cs="Arial"/>
          <w:color w:val="FF0000"/>
          <w:sz w:val="24"/>
          <w:szCs w:val="24"/>
        </w:rPr>
      </w:pPr>
    </w:p>
    <w:p w14:paraId="6677253D" w14:textId="03DC7E97" w:rsidR="00334342" w:rsidRDefault="00334342" w:rsidP="00F84BC3">
      <w:pPr>
        <w:ind w:firstLine="1304"/>
        <w:rPr>
          <w:rFonts w:ascii="Arial" w:hAnsi="Arial" w:cs="Arial"/>
          <w:color w:val="FF0000"/>
          <w:sz w:val="24"/>
          <w:szCs w:val="24"/>
        </w:rPr>
      </w:pPr>
    </w:p>
    <w:p w14:paraId="3CF109C6" w14:textId="77777777" w:rsidR="00334342" w:rsidRPr="00A44ED5" w:rsidRDefault="00334342" w:rsidP="00F84BC3">
      <w:pPr>
        <w:ind w:firstLine="1304"/>
        <w:rPr>
          <w:rFonts w:ascii="Arial" w:hAnsi="Arial" w:cs="Arial"/>
          <w:color w:val="FF0000"/>
          <w:sz w:val="24"/>
          <w:szCs w:val="24"/>
        </w:rPr>
      </w:pPr>
    </w:p>
    <w:p w14:paraId="30BDA13F" w14:textId="77777777" w:rsidR="00084ED0" w:rsidRPr="00A44ED5" w:rsidRDefault="00084ED0" w:rsidP="00F84BC3">
      <w:pPr>
        <w:ind w:firstLine="1304"/>
        <w:rPr>
          <w:rFonts w:ascii="Arial" w:hAnsi="Arial" w:cs="Arial"/>
          <w:color w:val="FF0000"/>
          <w:sz w:val="24"/>
          <w:szCs w:val="24"/>
        </w:rPr>
      </w:pPr>
    </w:p>
    <w:p w14:paraId="52368D15" w14:textId="1D22B311" w:rsidR="0018282E" w:rsidRPr="00A44ED5" w:rsidRDefault="0018282E" w:rsidP="0018282E">
      <w:pPr>
        <w:rPr>
          <w:rFonts w:ascii="Arial" w:hAnsi="Arial" w:cs="Arial"/>
          <w:sz w:val="24"/>
          <w:szCs w:val="24"/>
        </w:rPr>
      </w:pPr>
      <w:r w:rsidRPr="00A44ED5">
        <w:rPr>
          <w:rFonts w:ascii="Arial" w:hAnsi="Arial" w:cs="Arial"/>
          <w:sz w:val="24"/>
          <w:szCs w:val="24"/>
        </w:rPr>
        <w:t xml:space="preserve">Vuoden 2020 aikana Pohjola-Nordenin edunvalvontatoiminta </w:t>
      </w:r>
      <w:r w:rsidR="003D5397">
        <w:rPr>
          <w:rFonts w:ascii="Arial" w:hAnsi="Arial" w:cs="Arial"/>
          <w:sz w:val="24"/>
          <w:szCs w:val="24"/>
        </w:rPr>
        <w:t>sisältää</w:t>
      </w:r>
      <w:r w:rsidRPr="00A44ED5">
        <w:rPr>
          <w:rFonts w:ascii="Arial" w:hAnsi="Arial" w:cs="Arial"/>
          <w:sz w:val="24"/>
          <w:szCs w:val="24"/>
        </w:rPr>
        <w:t xml:space="preserve"> konkreettisesti myös seuraavaa:</w:t>
      </w:r>
    </w:p>
    <w:p w14:paraId="11CF3519" w14:textId="77777777" w:rsidR="0018282E" w:rsidRPr="00A44ED5" w:rsidRDefault="0018282E" w:rsidP="0018282E">
      <w:pPr>
        <w:rPr>
          <w:rFonts w:ascii="Arial" w:hAnsi="Arial" w:cs="Arial"/>
          <w:sz w:val="24"/>
          <w:szCs w:val="24"/>
        </w:rPr>
      </w:pPr>
    </w:p>
    <w:p w14:paraId="5534CB16" w14:textId="6F1B249E" w:rsidR="0018282E" w:rsidRDefault="0018282E" w:rsidP="003D5397">
      <w:pPr>
        <w:pStyle w:val="Liststycke"/>
        <w:numPr>
          <w:ilvl w:val="0"/>
          <w:numId w:val="16"/>
        </w:numPr>
        <w:rPr>
          <w:rFonts w:ascii="Arial" w:hAnsi="Arial" w:cs="Arial"/>
          <w:sz w:val="24"/>
          <w:szCs w:val="24"/>
        </w:rPr>
      </w:pPr>
      <w:r w:rsidRPr="003D5397">
        <w:rPr>
          <w:rFonts w:ascii="Arial" w:hAnsi="Arial" w:cs="Arial"/>
          <w:sz w:val="24"/>
          <w:szCs w:val="24"/>
        </w:rPr>
        <w:t>Ammattiyhdistysliikkeen kanssa tehtävä yhteistyö</w:t>
      </w:r>
    </w:p>
    <w:p w14:paraId="7F58A473" w14:textId="77777777" w:rsidR="003D5397" w:rsidRPr="003D5397" w:rsidRDefault="003D5397" w:rsidP="003D5397">
      <w:pPr>
        <w:pStyle w:val="Liststycke"/>
        <w:rPr>
          <w:rFonts w:ascii="Arial" w:hAnsi="Arial" w:cs="Arial"/>
          <w:sz w:val="24"/>
          <w:szCs w:val="24"/>
        </w:rPr>
      </w:pPr>
    </w:p>
    <w:p w14:paraId="655FDE03" w14:textId="5A0E50AC" w:rsidR="0018282E" w:rsidRPr="00A44ED5" w:rsidRDefault="0018282E" w:rsidP="003D5397">
      <w:pPr>
        <w:ind w:left="720"/>
        <w:rPr>
          <w:rFonts w:ascii="Arial" w:hAnsi="Arial" w:cs="Arial"/>
          <w:sz w:val="24"/>
          <w:szCs w:val="24"/>
        </w:rPr>
      </w:pPr>
      <w:r w:rsidRPr="00A44ED5">
        <w:rPr>
          <w:rFonts w:ascii="Arial" w:hAnsi="Arial" w:cs="Arial"/>
          <w:sz w:val="24"/>
          <w:szCs w:val="24"/>
        </w:rPr>
        <w:t>Pohjola-Norden ja Info Pohjola käynnistävät uudelleen pohjoismaisen AY-yhteistyön, jonka tavoitteena on helpottaa ja edesauttaa työvoiman vapaata liikkuvuutta Pohjoismai</w:t>
      </w:r>
      <w:r w:rsidR="003D5397">
        <w:rPr>
          <w:rFonts w:ascii="Arial" w:hAnsi="Arial" w:cs="Arial"/>
          <w:sz w:val="24"/>
          <w:szCs w:val="24"/>
        </w:rPr>
        <w:t>ssa</w:t>
      </w:r>
      <w:r w:rsidRPr="00A44ED5">
        <w:rPr>
          <w:rFonts w:ascii="Arial" w:hAnsi="Arial" w:cs="Arial"/>
          <w:sz w:val="24"/>
          <w:szCs w:val="24"/>
        </w:rPr>
        <w:t>.</w:t>
      </w:r>
    </w:p>
    <w:p w14:paraId="29D4FCD2" w14:textId="77777777" w:rsidR="0018282E" w:rsidRPr="00A44ED5" w:rsidRDefault="0018282E" w:rsidP="0018282E">
      <w:pPr>
        <w:rPr>
          <w:rFonts w:ascii="Arial" w:hAnsi="Arial" w:cs="Arial"/>
          <w:sz w:val="24"/>
          <w:szCs w:val="24"/>
        </w:rPr>
      </w:pPr>
    </w:p>
    <w:p w14:paraId="2741994F" w14:textId="148FAD40" w:rsidR="0018282E" w:rsidRDefault="0018282E" w:rsidP="003D5397">
      <w:pPr>
        <w:pStyle w:val="Liststycke"/>
        <w:numPr>
          <w:ilvl w:val="0"/>
          <w:numId w:val="16"/>
        </w:numPr>
        <w:rPr>
          <w:rFonts w:ascii="Arial" w:hAnsi="Arial" w:cs="Arial"/>
          <w:sz w:val="24"/>
          <w:szCs w:val="24"/>
        </w:rPr>
      </w:pPr>
      <w:r w:rsidRPr="003D5397">
        <w:rPr>
          <w:rFonts w:ascii="Arial" w:hAnsi="Arial" w:cs="Arial"/>
          <w:sz w:val="24"/>
          <w:szCs w:val="24"/>
        </w:rPr>
        <w:t xml:space="preserve">Pohjola-Nordenin </w:t>
      </w:r>
      <w:r w:rsidR="001C79FF">
        <w:rPr>
          <w:rFonts w:ascii="Arial" w:hAnsi="Arial" w:cs="Arial"/>
          <w:sz w:val="24"/>
          <w:szCs w:val="24"/>
        </w:rPr>
        <w:t>rajaeste</w:t>
      </w:r>
      <w:r w:rsidRPr="003D5397">
        <w:rPr>
          <w:rFonts w:ascii="Arial" w:hAnsi="Arial" w:cs="Arial"/>
          <w:sz w:val="24"/>
          <w:szCs w:val="24"/>
        </w:rPr>
        <w:t>toimikunta jatkaa tärkeää työtään pohjoismaisten rajaesteiden ratkomisessa</w:t>
      </w:r>
      <w:r w:rsidR="003D5397">
        <w:rPr>
          <w:rFonts w:ascii="Arial" w:hAnsi="Arial" w:cs="Arial"/>
          <w:sz w:val="24"/>
          <w:szCs w:val="24"/>
        </w:rPr>
        <w:t xml:space="preserve">. </w:t>
      </w:r>
      <w:r w:rsidRPr="003D5397">
        <w:rPr>
          <w:rFonts w:ascii="Arial" w:hAnsi="Arial" w:cs="Arial"/>
          <w:sz w:val="24"/>
          <w:szCs w:val="24"/>
        </w:rPr>
        <w:t xml:space="preserve">Pohjola-Nordenin </w:t>
      </w:r>
      <w:r w:rsidR="002545D7">
        <w:rPr>
          <w:rFonts w:ascii="Arial" w:hAnsi="Arial" w:cs="Arial"/>
          <w:sz w:val="24"/>
          <w:szCs w:val="24"/>
        </w:rPr>
        <w:t>rajaeste</w:t>
      </w:r>
      <w:r w:rsidRPr="003D5397">
        <w:rPr>
          <w:rFonts w:ascii="Arial" w:hAnsi="Arial" w:cs="Arial"/>
          <w:sz w:val="24"/>
          <w:szCs w:val="24"/>
        </w:rPr>
        <w:t>toimikunta toimii Pohjoismaiden Rajaesteneuvoston kansallisena valmistelukokouksena ja kokoontuu vuoden aikana neljä kertaa. Toimikunta määrittelee vuoden 2020 rajaesteprioriteetit.</w:t>
      </w:r>
    </w:p>
    <w:p w14:paraId="713B776E" w14:textId="77777777" w:rsidR="00A40C7B" w:rsidRDefault="00A40C7B" w:rsidP="00A40C7B">
      <w:pPr>
        <w:pStyle w:val="Liststycke"/>
        <w:rPr>
          <w:rFonts w:ascii="Arial" w:hAnsi="Arial" w:cs="Arial"/>
          <w:sz w:val="24"/>
          <w:szCs w:val="24"/>
        </w:rPr>
      </w:pPr>
    </w:p>
    <w:p w14:paraId="1B3586DE" w14:textId="77777777" w:rsidR="00A40C7B" w:rsidRDefault="00A40C7B" w:rsidP="003D5397">
      <w:pPr>
        <w:pStyle w:val="Liststycke"/>
        <w:numPr>
          <w:ilvl w:val="0"/>
          <w:numId w:val="16"/>
        </w:numPr>
        <w:rPr>
          <w:rFonts w:ascii="Arial" w:hAnsi="Arial" w:cs="Arial"/>
          <w:sz w:val="24"/>
          <w:szCs w:val="24"/>
        </w:rPr>
      </w:pPr>
      <w:r>
        <w:rPr>
          <w:rFonts w:ascii="Arial" w:hAnsi="Arial" w:cs="Arial"/>
          <w:sz w:val="24"/>
          <w:szCs w:val="24"/>
        </w:rPr>
        <w:t>Yhteiskuntavastuun poliittiset areenat</w:t>
      </w:r>
    </w:p>
    <w:p w14:paraId="6F83B03D" w14:textId="77777777" w:rsidR="00A40C7B" w:rsidRPr="00A40C7B" w:rsidRDefault="00A40C7B" w:rsidP="00A40C7B">
      <w:pPr>
        <w:pStyle w:val="Liststycke"/>
        <w:rPr>
          <w:rFonts w:ascii="Arial" w:hAnsi="Arial" w:cs="Arial"/>
          <w:sz w:val="24"/>
          <w:szCs w:val="24"/>
        </w:rPr>
      </w:pPr>
    </w:p>
    <w:p w14:paraId="5195DE63" w14:textId="0E7A6777" w:rsidR="00A40C7B" w:rsidRPr="003D5397" w:rsidRDefault="00A40C7B" w:rsidP="00A40C7B">
      <w:pPr>
        <w:pStyle w:val="Liststycke"/>
        <w:rPr>
          <w:rFonts w:ascii="Arial" w:hAnsi="Arial" w:cs="Arial"/>
          <w:sz w:val="24"/>
          <w:szCs w:val="24"/>
        </w:rPr>
      </w:pPr>
      <w:r>
        <w:rPr>
          <w:rFonts w:ascii="Arial" w:hAnsi="Arial" w:cs="Arial"/>
          <w:sz w:val="24"/>
          <w:szCs w:val="24"/>
        </w:rPr>
        <w:t xml:space="preserve">Pohjola-Norden on vahvasti mukana muun muassa </w:t>
      </w:r>
      <w:proofErr w:type="spellStart"/>
      <w:r>
        <w:rPr>
          <w:rFonts w:ascii="Arial" w:hAnsi="Arial" w:cs="Arial"/>
          <w:sz w:val="24"/>
          <w:szCs w:val="24"/>
        </w:rPr>
        <w:t>SuomiAreenalla</w:t>
      </w:r>
      <w:proofErr w:type="spellEnd"/>
      <w:r w:rsidR="00FE09A1">
        <w:rPr>
          <w:rFonts w:ascii="Arial" w:hAnsi="Arial" w:cs="Arial"/>
          <w:sz w:val="24"/>
          <w:szCs w:val="24"/>
        </w:rPr>
        <w:t xml:space="preserve"> ja Eurooppa Foorumissa</w:t>
      </w:r>
      <w:r>
        <w:rPr>
          <w:rFonts w:ascii="Arial" w:hAnsi="Arial" w:cs="Arial"/>
          <w:sz w:val="24"/>
          <w:szCs w:val="24"/>
        </w:rPr>
        <w:t xml:space="preserve"> kesällä 2020. Viikon aikana ohjelmaa järjestetään perinteisesti kansalaistorilla olevalla teltalla, jonka lisäksi järjestetään seminaaritilaisuuksia.</w:t>
      </w:r>
    </w:p>
    <w:p w14:paraId="1AA34517" w14:textId="77777777" w:rsidR="0018282E" w:rsidRPr="00A44ED5" w:rsidRDefault="0018282E" w:rsidP="0018282E">
      <w:pPr>
        <w:rPr>
          <w:rFonts w:ascii="Arial" w:hAnsi="Arial" w:cs="Arial"/>
          <w:sz w:val="24"/>
          <w:szCs w:val="24"/>
        </w:rPr>
      </w:pPr>
    </w:p>
    <w:p w14:paraId="049E5196" w14:textId="50D5D572" w:rsidR="0018282E" w:rsidRPr="003D5397" w:rsidRDefault="0018282E" w:rsidP="003D5397">
      <w:pPr>
        <w:pStyle w:val="Liststycke"/>
        <w:numPr>
          <w:ilvl w:val="0"/>
          <w:numId w:val="16"/>
        </w:numPr>
        <w:rPr>
          <w:rFonts w:ascii="Arial" w:hAnsi="Arial" w:cs="Arial"/>
          <w:sz w:val="24"/>
          <w:szCs w:val="24"/>
        </w:rPr>
      </w:pPr>
      <w:r w:rsidRPr="003D5397">
        <w:rPr>
          <w:rFonts w:ascii="Arial" w:hAnsi="Arial" w:cs="Arial"/>
          <w:sz w:val="24"/>
          <w:szCs w:val="24"/>
        </w:rPr>
        <w:t>Edunvalvonnan pääpainopistealueet vuonna 2020</w:t>
      </w:r>
    </w:p>
    <w:p w14:paraId="48AC8CE2" w14:textId="77777777" w:rsidR="0018282E" w:rsidRPr="00A44ED5" w:rsidRDefault="0018282E" w:rsidP="0018282E">
      <w:pPr>
        <w:rPr>
          <w:rFonts w:ascii="Arial" w:hAnsi="Arial" w:cs="Arial"/>
          <w:sz w:val="24"/>
          <w:szCs w:val="24"/>
        </w:rPr>
      </w:pPr>
    </w:p>
    <w:p w14:paraId="1EA58615" w14:textId="4EF400F7" w:rsidR="0018282E" w:rsidRPr="003D5397" w:rsidRDefault="0018282E" w:rsidP="003D5397">
      <w:pPr>
        <w:pStyle w:val="Liststycke"/>
        <w:numPr>
          <w:ilvl w:val="0"/>
          <w:numId w:val="17"/>
        </w:numPr>
        <w:rPr>
          <w:rFonts w:ascii="Arial" w:hAnsi="Arial" w:cs="Arial"/>
          <w:sz w:val="24"/>
          <w:szCs w:val="24"/>
        </w:rPr>
      </w:pPr>
      <w:r w:rsidRPr="003D5397">
        <w:rPr>
          <w:rFonts w:ascii="Arial" w:hAnsi="Arial" w:cs="Arial"/>
          <w:sz w:val="24"/>
          <w:szCs w:val="24"/>
        </w:rPr>
        <w:t>Pohjoismaalaisen ulottuvuuden esiintuominen kansalaisyhteiskunnalle.</w:t>
      </w:r>
    </w:p>
    <w:p w14:paraId="4F158E26" w14:textId="4E6D3E27" w:rsidR="0018282E" w:rsidRPr="003D5397" w:rsidRDefault="0018282E" w:rsidP="003D5397">
      <w:pPr>
        <w:pStyle w:val="Liststycke"/>
        <w:numPr>
          <w:ilvl w:val="0"/>
          <w:numId w:val="17"/>
        </w:numPr>
        <w:rPr>
          <w:rFonts w:ascii="Arial" w:hAnsi="Arial" w:cs="Arial"/>
          <w:sz w:val="24"/>
          <w:szCs w:val="24"/>
        </w:rPr>
      </w:pPr>
      <w:r w:rsidRPr="003D5397">
        <w:rPr>
          <w:rFonts w:ascii="Arial" w:hAnsi="Arial" w:cs="Arial"/>
          <w:sz w:val="24"/>
          <w:szCs w:val="24"/>
        </w:rPr>
        <w:t>Päättäjien tietoisuuden lisääminen pohjoismaisista kysymyksistä.</w:t>
      </w:r>
    </w:p>
    <w:p w14:paraId="77D5B697" w14:textId="16BA475E" w:rsidR="00410B83" w:rsidRDefault="0018282E" w:rsidP="003D5397">
      <w:pPr>
        <w:pStyle w:val="Liststycke"/>
        <w:numPr>
          <w:ilvl w:val="0"/>
          <w:numId w:val="17"/>
        </w:numPr>
        <w:rPr>
          <w:rFonts w:ascii="Arial" w:hAnsi="Arial" w:cs="Arial"/>
          <w:sz w:val="24"/>
          <w:szCs w:val="24"/>
        </w:rPr>
      </w:pPr>
      <w:r w:rsidRPr="003D5397">
        <w:rPr>
          <w:rFonts w:ascii="Arial" w:hAnsi="Arial" w:cs="Arial"/>
          <w:sz w:val="24"/>
          <w:szCs w:val="24"/>
        </w:rPr>
        <w:t xml:space="preserve">Rajaesteiden tunnistaminen </w:t>
      </w:r>
      <w:r w:rsidR="003D5397">
        <w:rPr>
          <w:rFonts w:ascii="Arial" w:hAnsi="Arial" w:cs="Arial"/>
          <w:sz w:val="24"/>
          <w:szCs w:val="24"/>
        </w:rPr>
        <w:t>ja</w:t>
      </w:r>
      <w:r w:rsidRPr="003D5397">
        <w:rPr>
          <w:rFonts w:ascii="Arial" w:hAnsi="Arial" w:cs="Arial"/>
          <w:sz w:val="24"/>
          <w:szCs w:val="24"/>
        </w:rPr>
        <w:t xml:space="preserve"> vaikuttaminen lainsäädäntöön niiden poistamiseksi.</w:t>
      </w:r>
    </w:p>
    <w:p w14:paraId="035092FB" w14:textId="755F4DD5" w:rsidR="00EA3C8C" w:rsidRPr="003D5397" w:rsidRDefault="00EA3C8C" w:rsidP="003D5397">
      <w:pPr>
        <w:pStyle w:val="Liststycke"/>
        <w:numPr>
          <w:ilvl w:val="0"/>
          <w:numId w:val="17"/>
        </w:numPr>
        <w:rPr>
          <w:rFonts w:ascii="Arial" w:hAnsi="Arial" w:cs="Arial"/>
          <w:sz w:val="24"/>
          <w:szCs w:val="24"/>
        </w:rPr>
      </w:pPr>
      <w:r>
        <w:rPr>
          <w:rFonts w:ascii="Arial" w:hAnsi="Arial" w:cs="Arial"/>
          <w:sz w:val="24"/>
          <w:szCs w:val="24"/>
        </w:rPr>
        <w:t>Liikkuvuuden edistäminen rajojen sulkemisen sijaan.</w:t>
      </w:r>
    </w:p>
    <w:p w14:paraId="5CCAA68E" w14:textId="77777777" w:rsidR="00410B83" w:rsidRPr="00A44ED5" w:rsidRDefault="00410B83" w:rsidP="00F84BC3">
      <w:pPr>
        <w:rPr>
          <w:rFonts w:ascii="Arial" w:hAnsi="Arial" w:cs="Arial"/>
          <w:color w:val="FF0000"/>
          <w:sz w:val="24"/>
          <w:szCs w:val="24"/>
        </w:rPr>
      </w:pPr>
    </w:p>
    <w:p w14:paraId="75DDC09F" w14:textId="77777777" w:rsidR="003D5397" w:rsidRDefault="003D5397" w:rsidP="00F84BC3">
      <w:pPr>
        <w:pStyle w:val="Rubrik2"/>
        <w:rPr>
          <w:rFonts w:ascii="Arial" w:hAnsi="Arial" w:cs="Arial"/>
          <w:b/>
          <w:color w:val="auto"/>
          <w:sz w:val="24"/>
          <w:szCs w:val="24"/>
        </w:rPr>
      </w:pPr>
      <w:bookmarkStart w:id="13" w:name="_Toc528743371"/>
    </w:p>
    <w:p w14:paraId="65647E69" w14:textId="0610BD23" w:rsidR="003124A0" w:rsidRPr="00334342" w:rsidRDefault="00F5114E" w:rsidP="00334342">
      <w:pPr>
        <w:pStyle w:val="Rubrik2"/>
        <w:rPr>
          <w:rFonts w:ascii="Arial" w:hAnsi="Arial" w:cs="Arial"/>
          <w:b/>
          <w:bCs/>
          <w:color w:val="auto"/>
          <w:sz w:val="24"/>
          <w:szCs w:val="24"/>
        </w:rPr>
      </w:pPr>
      <w:bookmarkStart w:id="14" w:name="_Toc24376948"/>
      <w:r w:rsidRPr="00334342">
        <w:rPr>
          <w:rFonts w:ascii="Arial" w:hAnsi="Arial" w:cs="Arial"/>
          <w:b/>
          <w:bCs/>
          <w:color w:val="auto"/>
          <w:sz w:val="24"/>
          <w:szCs w:val="24"/>
        </w:rPr>
        <w:t>4</w:t>
      </w:r>
      <w:r w:rsidR="00512AC4" w:rsidRPr="00334342">
        <w:rPr>
          <w:rFonts w:ascii="Arial" w:hAnsi="Arial" w:cs="Arial"/>
          <w:b/>
          <w:bCs/>
          <w:color w:val="auto"/>
          <w:sz w:val="24"/>
          <w:szCs w:val="24"/>
        </w:rPr>
        <w:t>.1</w:t>
      </w:r>
      <w:r w:rsidR="00334342" w:rsidRPr="00334342">
        <w:rPr>
          <w:rFonts w:ascii="Arial" w:hAnsi="Arial" w:cs="Arial"/>
          <w:b/>
          <w:bCs/>
          <w:color w:val="auto"/>
          <w:sz w:val="24"/>
          <w:szCs w:val="24"/>
        </w:rPr>
        <w:t>.</w:t>
      </w:r>
      <w:r w:rsidR="00512AC4" w:rsidRPr="00334342">
        <w:rPr>
          <w:rFonts w:ascii="Arial" w:hAnsi="Arial" w:cs="Arial"/>
          <w:b/>
          <w:bCs/>
          <w:color w:val="auto"/>
          <w:sz w:val="24"/>
          <w:szCs w:val="24"/>
        </w:rPr>
        <w:t xml:space="preserve"> </w:t>
      </w:r>
      <w:r w:rsidR="001619EB" w:rsidRPr="00334342">
        <w:rPr>
          <w:rFonts w:ascii="Arial" w:hAnsi="Arial" w:cs="Arial"/>
          <w:b/>
          <w:bCs/>
          <w:color w:val="auto"/>
          <w:sz w:val="24"/>
          <w:szCs w:val="24"/>
        </w:rPr>
        <w:t>Info</w:t>
      </w:r>
      <w:r w:rsidR="003124A0" w:rsidRPr="00334342">
        <w:rPr>
          <w:rFonts w:ascii="Arial" w:hAnsi="Arial" w:cs="Arial"/>
          <w:b/>
          <w:bCs/>
          <w:color w:val="auto"/>
          <w:sz w:val="24"/>
          <w:szCs w:val="24"/>
        </w:rPr>
        <w:t xml:space="preserve"> Pohjola – Info Norden</w:t>
      </w:r>
      <w:bookmarkEnd w:id="13"/>
      <w:bookmarkEnd w:id="14"/>
    </w:p>
    <w:p w14:paraId="5B526067" w14:textId="77777777" w:rsidR="00DE51DF" w:rsidRPr="00A44ED5" w:rsidRDefault="00DE51DF" w:rsidP="00F84BC3">
      <w:pPr>
        <w:rPr>
          <w:rFonts w:ascii="Arial" w:hAnsi="Arial" w:cs="Arial"/>
          <w:b/>
          <w:color w:val="FF0000"/>
          <w:sz w:val="24"/>
          <w:szCs w:val="24"/>
        </w:rPr>
      </w:pPr>
    </w:p>
    <w:p w14:paraId="4CA161BF" w14:textId="77777777" w:rsidR="001619EB" w:rsidRPr="00A44ED5" w:rsidRDefault="001619EB" w:rsidP="001619EB">
      <w:pPr>
        <w:rPr>
          <w:rFonts w:ascii="Arial" w:hAnsi="Arial" w:cs="Arial"/>
          <w:sz w:val="24"/>
          <w:szCs w:val="24"/>
        </w:rPr>
      </w:pPr>
      <w:r w:rsidRPr="00A44ED5">
        <w:rPr>
          <w:rFonts w:ascii="Arial" w:hAnsi="Arial" w:cs="Arial"/>
          <w:sz w:val="24"/>
          <w:szCs w:val="24"/>
        </w:rPr>
        <w:t>Haloo Pohjola vaihtoi nimensä Info Pohjolaksi vuoden 2019 alussa. Nimenmuutoksen tavoitteena oli, että nimi kertoisi paremmin palvelun tarkoituksesta ja nousisi helpommin internetin hakutulosten kärkeen ihmisten etsiessä tietoa Pohjolasta.</w:t>
      </w:r>
    </w:p>
    <w:p w14:paraId="662FC5BC" w14:textId="77777777" w:rsidR="001619EB" w:rsidRPr="00A44ED5" w:rsidRDefault="001619EB" w:rsidP="001619EB">
      <w:pPr>
        <w:rPr>
          <w:rFonts w:ascii="Arial" w:hAnsi="Arial" w:cs="Arial"/>
          <w:sz w:val="24"/>
          <w:szCs w:val="24"/>
        </w:rPr>
      </w:pPr>
    </w:p>
    <w:p w14:paraId="51C1A5F9" w14:textId="77777777" w:rsidR="001619EB" w:rsidRPr="00A44ED5" w:rsidRDefault="001619EB" w:rsidP="001619EB">
      <w:pPr>
        <w:rPr>
          <w:rFonts w:ascii="Arial" w:hAnsi="Arial" w:cs="Arial"/>
          <w:sz w:val="24"/>
          <w:szCs w:val="24"/>
        </w:rPr>
      </w:pPr>
      <w:r w:rsidRPr="00A44ED5">
        <w:rPr>
          <w:rFonts w:ascii="Arial" w:hAnsi="Arial" w:cs="Arial"/>
          <w:sz w:val="24"/>
          <w:szCs w:val="24"/>
        </w:rPr>
        <w:lastRenderedPageBreak/>
        <w:t>Info Pohjola on Pohjoismaiden ministerineuvoston neuvontapalvelu. Suomessa palvelua hallinnoi Pohjola-Norden, mutta Info Pohjolan toiminta sisältöineen on Pohjoismaiden ministerineuvoston rahoittama ja koordinoima.</w:t>
      </w:r>
    </w:p>
    <w:p w14:paraId="0D0911C9" w14:textId="77777777" w:rsidR="001619EB" w:rsidRPr="00A44ED5" w:rsidRDefault="001619EB" w:rsidP="001619EB">
      <w:pPr>
        <w:rPr>
          <w:rFonts w:ascii="Arial" w:hAnsi="Arial" w:cs="Arial"/>
          <w:sz w:val="24"/>
          <w:szCs w:val="24"/>
        </w:rPr>
      </w:pPr>
    </w:p>
    <w:p w14:paraId="2FFBF4B5" w14:textId="192DF09D" w:rsidR="001619EB" w:rsidRPr="00A44ED5" w:rsidRDefault="001619EB" w:rsidP="001619EB">
      <w:pPr>
        <w:rPr>
          <w:rFonts w:ascii="Arial" w:hAnsi="Arial" w:cs="Arial"/>
          <w:sz w:val="24"/>
          <w:szCs w:val="24"/>
        </w:rPr>
      </w:pPr>
      <w:r w:rsidRPr="00A44ED5">
        <w:rPr>
          <w:rFonts w:ascii="Arial" w:hAnsi="Arial" w:cs="Arial"/>
          <w:sz w:val="24"/>
          <w:szCs w:val="24"/>
        </w:rPr>
        <w:t xml:space="preserve">Vuonna 2020 </w:t>
      </w:r>
      <w:r w:rsidR="00334342">
        <w:rPr>
          <w:rFonts w:ascii="Arial" w:hAnsi="Arial" w:cs="Arial"/>
          <w:sz w:val="24"/>
          <w:szCs w:val="24"/>
        </w:rPr>
        <w:t>käynnistyy</w:t>
      </w:r>
      <w:r w:rsidRPr="00A44ED5">
        <w:rPr>
          <w:rFonts w:ascii="Arial" w:hAnsi="Arial" w:cs="Arial"/>
          <w:sz w:val="24"/>
          <w:szCs w:val="24"/>
        </w:rPr>
        <w:t xml:space="preserve"> Info Pohjolan 23. toimintavuosi. Palveluiden tarjoaminen uudella alustalla ja sisällöllä sekä mandaatin laajeneminen myös yritysten perustamiseen liittyviin kysymyksiin tarkoittaa yhteydenottojen ja tehtävien lisääntymistä. Uudistusten ansiosta palvelun sivusto on entistä käyttäjäystävällisempi, ja vastuuviranomaisten yhteystiedot ovat helposti löydettävissä. Sivustolla on lisäksi kattavasti tietoa sosiaali- ja terveysalan sekä yrityksen perustamiseen liittyvistä kysymyksistä. Sivuston käyttäjämäärää kasvatetaan toimintavuonna julkaisemalla kohdennettuja hakukonemainoksia.</w:t>
      </w:r>
    </w:p>
    <w:p w14:paraId="6FE78F6E" w14:textId="77777777" w:rsidR="001619EB" w:rsidRPr="00A44ED5" w:rsidRDefault="001619EB" w:rsidP="001619EB">
      <w:pPr>
        <w:rPr>
          <w:rFonts w:ascii="Arial" w:hAnsi="Arial" w:cs="Arial"/>
          <w:sz w:val="24"/>
          <w:szCs w:val="24"/>
        </w:rPr>
      </w:pPr>
    </w:p>
    <w:p w14:paraId="21765A56" w14:textId="77777777" w:rsidR="001619EB" w:rsidRPr="00A44ED5" w:rsidRDefault="001619EB" w:rsidP="001619EB">
      <w:pPr>
        <w:rPr>
          <w:rFonts w:ascii="Arial" w:hAnsi="Arial" w:cs="Arial"/>
          <w:sz w:val="24"/>
          <w:szCs w:val="24"/>
        </w:rPr>
      </w:pPr>
      <w:r w:rsidRPr="00A44ED5">
        <w:rPr>
          <w:rFonts w:ascii="Arial" w:hAnsi="Arial" w:cs="Arial"/>
          <w:sz w:val="24"/>
          <w:szCs w:val="24"/>
        </w:rPr>
        <w:t>Yksityishenkilöiden pohjoismaisen liikkuvuuden lisäämiseen keskittyvän neuvonnan lisäksi Info Pohjolan tehtävä on selvittää ongelmatilanteita ja rajaesteitä, joita henkilöt kohtaavat liikkuessaan rajojen yli. Työtä tehdään tiiviissä yhteistyössä Rajaesteneuvoston, Pohjoismaiden ministerineuvoston rajaestesihteeristön, alueellisten rajapalveluiden ja Pohjola-Nordenin neuvontatoimikunnan kanssa.</w:t>
      </w:r>
    </w:p>
    <w:p w14:paraId="547453F5" w14:textId="77777777" w:rsidR="001619EB" w:rsidRPr="00A44ED5" w:rsidRDefault="001619EB" w:rsidP="001619EB">
      <w:pPr>
        <w:rPr>
          <w:rFonts w:ascii="Arial" w:hAnsi="Arial" w:cs="Arial"/>
          <w:sz w:val="24"/>
          <w:szCs w:val="24"/>
        </w:rPr>
      </w:pPr>
    </w:p>
    <w:p w14:paraId="0DC5B91F" w14:textId="1B50A9B8" w:rsidR="001619EB" w:rsidRPr="00A44ED5" w:rsidRDefault="001619EB" w:rsidP="001619EB">
      <w:pPr>
        <w:rPr>
          <w:rFonts w:ascii="Arial" w:hAnsi="Arial" w:cs="Arial"/>
          <w:sz w:val="24"/>
          <w:szCs w:val="24"/>
        </w:rPr>
      </w:pPr>
      <w:r w:rsidRPr="00A44ED5">
        <w:rPr>
          <w:rFonts w:ascii="Arial" w:hAnsi="Arial" w:cs="Arial"/>
          <w:sz w:val="24"/>
          <w:szCs w:val="24"/>
        </w:rPr>
        <w:t xml:space="preserve">Toimintavuonna Info Pohjola järjestää vuoden loppupuolella Kööpenhaminassa yhteispohjoismaisen toisen asteen opinto-ohjaajille suunnatun seminaarin yhteistyössä ministerineuvoston </w:t>
      </w:r>
      <w:r w:rsidR="00334342">
        <w:rPr>
          <w:rFonts w:ascii="Arial" w:hAnsi="Arial" w:cs="Arial"/>
          <w:sz w:val="24"/>
          <w:szCs w:val="24"/>
        </w:rPr>
        <w:t>o</w:t>
      </w:r>
      <w:r w:rsidRPr="00A44ED5">
        <w:rPr>
          <w:rFonts w:ascii="Arial" w:hAnsi="Arial" w:cs="Arial"/>
          <w:sz w:val="24"/>
          <w:szCs w:val="24"/>
        </w:rPr>
        <w:t xml:space="preserve">saaminen ja hyvinvointi -osaston kanssa. Koska seminaarin kielinä ovat skandinaaviset kielet, järjestää Suomen Info Pohjola yhdessä Pohjola-Nordenin kanssa seminaarin yhteydessä suomenkielisen opinto-ohjaajille suunnatun webinaarin opiskelumahdollisuuksista Pohjoismaissa. </w:t>
      </w:r>
    </w:p>
    <w:p w14:paraId="755B88F0" w14:textId="77777777" w:rsidR="001619EB" w:rsidRPr="00A44ED5" w:rsidRDefault="001619EB" w:rsidP="001619EB">
      <w:pPr>
        <w:rPr>
          <w:rFonts w:ascii="Arial" w:hAnsi="Arial" w:cs="Arial"/>
          <w:sz w:val="24"/>
          <w:szCs w:val="24"/>
        </w:rPr>
      </w:pPr>
    </w:p>
    <w:p w14:paraId="53A1659C" w14:textId="77777777" w:rsidR="001619EB" w:rsidRPr="00A44ED5" w:rsidRDefault="001619EB" w:rsidP="001619EB">
      <w:pPr>
        <w:rPr>
          <w:rFonts w:ascii="Arial" w:hAnsi="Arial" w:cs="Arial"/>
          <w:sz w:val="24"/>
          <w:szCs w:val="24"/>
        </w:rPr>
      </w:pPr>
      <w:r w:rsidRPr="00A44ED5">
        <w:rPr>
          <w:rFonts w:ascii="Arial" w:hAnsi="Arial" w:cs="Arial"/>
          <w:sz w:val="24"/>
          <w:szCs w:val="24"/>
        </w:rPr>
        <w:t xml:space="preserve">Info Pohjola osallistuu yhdessä Pohjola-Nordenin kanssa yhteiskunnallisiin keskustelutilaisuuksiin, joissa esitellään muun muassa jo ratkaistuja rajaesteitä ja neuvontapalvelun toimintaa. Vuoden aikana lisätään myös yhteistyötä liike-elämän toimijoiden kanssa ministerineuvoston mandaatin mukaisesti. </w:t>
      </w:r>
    </w:p>
    <w:p w14:paraId="4F113B0C" w14:textId="77777777" w:rsidR="00550565" w:rsidRPr="00A44ED5" w:rsidRDefault="00550565" w:rsidP="00F84BC3">
      <w:pPr>
        <w:rPr>
          <w:rFonts w:ascii="Arial" w:hAnsi="Arial" w:cs="Arial"/>
          <w:color w:val="FF0000"/>
          <w:sz w:val="24"/>
          <w:szCs w:val="24"/>
        </w:rPr>
      </w:pPr>
    </w:p>
    <w:p w14:paraId="63132BFA" w14:textId="008BB570" w:rsidR="00B96904" w:rsidRPr="00A44ED5" w:rsidRDefault="00F5114E" w:rsidP="00F84BC3">
      <w:pPr>
        <w:pStyle w:val="Rubrik2"/>
        <w:rPr>
          <w:rFonts w:ascii="Arial" w:hAnsi="Arial" w:cs="Arial"/>
          <w:b/>
          <w:color w:val="auto"/>
          <w:sz w:val="24"/>
          <w:szCs w:val="24"/>
        </w:rPr>
      </w:pPr>
      <w:bookmarkStart w:id="15" w:name="_Toc528743372"/>
      <w:bookmarkStart w:id="16" w:name="_Toc24376949"/>
      <w:r w:rsidRPr="00A44ED5">
        <w:rPr>
          <w:rFonts w:ascii="Arial" w:hAnsi="Arial" w:cs="Arial"/>
          <w:b/>
          <w:color w:val="auto"/>
          <w:sz w:val="24"/>
          <w:szCs w:val="24"/>
        </w:rPr>
        <w:t>4</w:t>
      </w:r>
      <w:r w:rsidR="00084ED0" w:rsidRPr="00A44ED5">
        <w:rPr>
          <w:rFonts w:ascii="Arial" w:hAnsi="Arial" w:cs="Arial"/>
          <w:b/>
          <w:color w:val="auto"/>
          <w:sz w:val="24"/>
          <w:szCs w:val="24"/>
        </w:rPr>
        <w:t>.2</w:t>
      </w:r>
      <w:r w:rsidR="00334342">
        <w:rPr>
          <w:rFonts w:ascii="Arial" w:hAnsi="Arial" w:cs="Arial"/>
          <w:b/>
          <w:color w:val="auto"/>
          <w:sz w:val="24"/>
          <w:szCs w:val="24"/>
        </w:rPr>
        <w:t>.</w:t>
      </w:r>
      <w:r w:rsidR="00512AC4" w:rsidRPr="00A44ED5">
        <w:rPr>
          <w:rFonts w:ascii="Arial" w:hAnsi="Arial" w:cs="Arial"/>
          <w:b/>
          <w:color w:val="auto"/>
          <w:sz w:val="24"/>
          <w:szCs w:val="24"/>
        </w:rPr>
        <w:t xml:space="preserve"> </w:t>
      </w:r>
      <w:r w:rsidR="00B96904" w:rsidRPr="00A44ED5">
        <w:rPr>
          <w:rFonts w:ascii="Arial" w:hAnsi="Arial" w:cs="Arial"/>
          <w:b/>
          <w:color w:val="auto"/>
          <w:sz w:val="24"/>
          <w:szCs w:val="24"/>
        </w:rPr>
        <w:t>Nordjobb</w:t>
      </w:r>
      <w:bookmarkEnd w:id="15"/>
      <w:bookmarkEnd w:id="16"/>
    </w:p>
    <w:p w14:paraId="718AEFE2" w14:textId="77777777" w:rsidR="00B96904" w:rsidRPr="00A44ED5" w:rsidRDefault="00B96904" w:rsidP="00F84BC3">
      <w:pPr>
        <w:rPr>
          <w:rFonts w:ascii="Arial" w:hAnsi="Arial" w:cs="Arial"/>
          <w:color w:val="FF0000"/>
          <w:sz w:val="24"/>
          <w:szCs w:val="24"/>
        </w:rPr>
      </w:pPr>
    </w:p>
    <w:p w14:paraId="296B7EC7" w14:textId="0813F9B9" w:rsidR="009E176D" w:rsidRPr="00A44ED5" w:rsidRDefault="009E176D" w:rsidP="009E176D">
      <w:pPr>
        <w:rPr>
          <w:rFonts w:ascii="Arial" w:hAnsi="Arial" w:cs="Arial"/>
          <w:sz w:val="24"/>
          <w:szCs w:val="24"/>
        </w:rPr>
      </w:pPr>
      <w:r w:rsidRPr="00A44ED5">
        <w:rPr>
          <w:rFonts w:ascii="Arial" w:hAnsi="Arial" w:cs="Arial"/>
          <w:sz w:val="24"/>
          <w:szCs w:val="24"/>
        </w:rPr>
        <w:t>Nordjobb tarjoaa kesätöitä, asuntoja sekä kulttuuri- ja vapaa-ajantoimintaa 18</w:t>
      </w:r>
      <w:r w:rsidR="00334342">
        <w:rPr>
          <w:rFonts w:ascii="Arial" w:hAnsi="Arial" w:cs="Arial"/>
          <w:sz w:val="24"/>
          <w:szCs w:val="24"/>
        </w:rPr>
        <w:t>-</w:t>
      </w:r>
      <w:r w:rsidRPr="00A44ED5">
        <w:rPr>
          <w:rFonts w:ascii="Arial" w:hAnsi="Arial" w:cs="Arial"/>
          <w:sz w:val="24"/>
          <w:szCs w:val="24"/>
        </w:rPr>
        <w:t xml:space="preserve">30-vuotiaille Pohjois- ja EU-maiden kansalaisille. Toimintavuonna jatketaan ohjelman markkinointia kouluissa ympäri Suomen, ja tavoitteena on tarjota Nordjobb-töitä noin </w:t>
      </w:r>
      <w:r w:rsidR="00153443">
        <w:rPr>
          <w:rFonts w:ascii="Arial" w:hAnsi="Arial" w:cs="Arial"/>
          <w:sz w:val="24"/>
          <w:szCs w:val="24"/>
        </w:rPr>
        <w:t>3</w:t>
      </w:r>
      <w:r w:rsidRPr="00A44ED5">
        <w:rPr>
          <w:rFonts w:ascii="Arial" w:hAnsi="Arial" w:cs="Arial"/>
          <w:sz w:val="24"/>
          <w:szCs w:val="24"/>
        </w:rPr>
        <w:t>0 nuorelle. Vuo</w:t>
      </w:r>
      <w:r w:rsidR="0079315D" w:rsidRPr="00A44ED5">
        <w:rPr>
          <w:rFonts w:ascii="Arial" w:hAnsi="Arial" w:cs="Arial"/>
          <w:sz w:val="24"/>
          <w:szCs w:val="24"/>
        </w:rPr>
        <w:t>sittain</w:t>
      </w:r>
      <w:r w:rsidRPr="00A44ED5">
        <w:rPr>
          <w:rFonts w:ascii="Arial" w:hAnsi="Arial" w:cs="Arial"/>
          <w:sz w:val="24"/>
          <w:szCs w:val="24"/>
        </w:rPr>
        <w:t xml:space="preserve"> noin 300 suomalaista nuorta saa kesätöitä muista Pohjoismaista.</w:t>
      </w:r>
      <w:r w:rsidRPr="00A44ED5">
        <w:rPr>
          <w:rFonts w:ascii="Arial" w:hAnsi="Arial" w:cs="Arial"/>
          <w:sz w:val="24"/>
          <w:szCs w:val="24"/>
        </w:rPr>
        <w:br/>
      </w:r>
    </w:p>
    <w:p w14:paraId="3D5C91AD" w14:textId="03453967" w:rsidR="00AC2EC3" w:rsidRPr="00A44ED5" w:rsidRDefault="009E176D" w:rsidP="009E176D">
      <w:pPr>
        <w:rPr>
          <w:rFonts w:ascii="Arial" w:hAnsi="Arial" w:cs="Arial"/>
          <w:sz w:val="24"/>
          <w:szCs w:val="24"/>
        </w:rPr>
      </w:pPr>
      <w:r w:rsidRPr="00A44ED5">
        <w:rPr>
          <w:rFonts w:ascii="Arial" w:hAnsi="Arial" w:cs="Arial"/>
          <w:sz w:val="24"/>
          <w:szCs w:val="24"/>
        </w:rPr>
        <w:t xml:space="preserve">Pohjola-Nordenin Nuorisoliitto palkkaa Nordjobb-työntekijän, joka on päävastuussa ohjelman markkinoinnista työntekijöille ja työnantajille. Nuorisoliitto järjestää myös koulu- ja messuvierailuja, joilla markkinoidaan </w:t>
      </w:r>
      <w:proofErr w:type="spellStart"/>
      <w:r w:rsidRPr="00A44ED5">
        <w:rPr>
          <w:rFonts w:ascii="Arial" w:hAnsi="Arial" w:cs="Arial"/>
          <w:sz w:val="24"/>
          <w:szCs w:val="24"/>
        </w:rPr>
        <w:t>Nordjobbia</w:t>
      </w:r>
      <w:proofErr w:type="spellEnd"/>
      <w:r w:rsidRPr="00A44ED5">
        <w:rPr>
          <w:rFonts w:ascii="Arial" w:hAnsi="Arial" w:cs="Arial"/>
          <w:sz w:val="24"/>
          <w:szCs w:val="24"/>
        </w:rPr>
        <w:t>.</w:t>
      </w:r>
    </w:p>
    <w:p w14:paraId="234D6E85" w14:textId="77777777" w:rsidR="00287256" w:rsidRPr="00A44ED5" w:rsidRDefault="00287256" w:rsidP="00F84BC3">
      <w:pPr>
        <w:rPr>
          <w:rFonts w:ascii="Arial" w:hAnsi="Arial" w:cs="Arial"/>
          <w:b/>
          <w:color w:val="FF0000"/>
          <w:sz w:val="24"/>
          <w:szCs w:val="24"/>
        </w:rPr>
      </w:pPr>
    </w:p>
    <w:p w14:paraId="3A3A89C7" w14:textId="77777777" w:rsidR="00F5114E" w:rsidRPr="00A44ED5" w:rsidRDefault="00F5114E" w:rsidP="00F84BC3">
      <w:pPr>
        <w:rPr>
          <w:rFonts w:ascii="Arial" w:eastAsia="Times New Roman" w:hAnsi="Arial" w:cs="Arial"/>
          <w:color w:val="FF0000"/>
          <w:sz w:val="24"/>
          <w:szCs w:val="24"/>
        </w:rPr>
      </w:pPr>
      <w:bookmarkStart w:id="17" w:name="_Hlk22111965"/>
      <w:r w:rsidRPr="00A44ED5">
        <w:rPr>
          <w:rFonts w:ascii="Arial" w:eastAsia="Times New Roman" w:hAnsi="Arial" w:cs="Arial"/>
          <w:color w:val="FF0000"/>
          <w:sz w:val="24"/>
          <w:szCs w:val="24"/>
        </w:rPr>
        <w:t> </w:t>
      </w:r>
    </w:p>
    <w:bookmarkEnd w:id="17"/>
    <w:p w14:paraId="6F279455" w14:textId="015FDE51" w:rsidR="00AD6216" w:rsidRPr="00A44ED5" w:rsidRDefault="00AD6216" w:rsidP="00AD6216">
      <w:pPr>
        <w:rPr>
          <w:rFonts w:ascii="Arial" w:hAnsi="Arial" w:cs="Arial"/>
          <w:b/>
          <w:color w:val="000000" w:themeColor="text1"/>
          <w:sz w:val="24"/>
          <w:szCs w:val="24"/>
        </w:rPr>
      </w:pPr>
      <w:r w:rsidRPr="00A44ED5">
        <w:rPr>
          <w:rFonts w:ascii="Arial" w:hAnsi="Arial" w:cs="Arial"/>
          <w:b/>
          <w:color w:val="000000" w:themeColor="text1"/>
          <w:sz w:val="24"/>
          <w:szCs w:val="24"/>
        </w:rPr>
        <w:t>4.3</w:t>
      </w:r>
      <w:r w:rsidR="00334342">
        <w:rPr>
          <w:rFonts w:ascii="Arial" w:hAnsi="Arial" w:cs="Arial"/>
          <w:b/>
          <w:color w:val="000000" w:themeColor="text1"/>
          <w:sz w:val="24"/>
          <w:szCs w:val="24"/>
        </w:rPr>
        <w:t>.</w:t>
      </w:r>
      <w:r w:rsidRPr="00A44ED5">
        <w:rPr>
          <w:rFonts w:ascii="Arial" w:hAnsi="Arial" w:cs="Arial"/>
          <w:b/>
          <w:color w:val="000000" w:themeColor="text1"/>
          <w:sz w:val="24"/>
          <w:szCs w:val="24"/>
        </w:rPr>
        <w:t xml:space="preserve"> Pohjola-Keskus</w:t>
      </w:r>
    </w:p>
    <w:p w14:paraId="5C727205" w14:textId="77777777" w:rsidR="00AD6216" w:rsidRPr="00A44ED5" w:rsidRDefault="00AD6216" w:rsidP="00AD6216">
      <w:pPr>
        <w:rPr>
          <w:rFonts w:ascii="Arial" w:hAnsi="Arial" w:cs="Arial"/>
          <w:bCs/>
          <w:color w:val="000000" w:themeColor="text1"/>
          <w:sz w:val="24"/>
          <w:szCs w:val="24"/>
        </w:rPr>
      </w:pPr>
      <w:r w:rsidRPr="00A44ED5">
        <w:rPr>
          <w:rFonts w:ascii="Arial" w:hAnsi="Arial" w:cs="Arial"/>
          <w:bCs/>
          <w:color w:val="000000" w:themeColor="text1"/>
          <w:sz w:val="24"/>
          <w:szCs w:val="24"/>
        </w:rPr>
        <w:t xml:space="preserve"> </w:t>
      </w:r>
    </w:p>
    <w:p w14:paraId="6F55E69F" w14:textId="6730FAED" w:rsidR="00AD6216" w:rsidRPr="00A44ED5" w:rsidRDefault="00AD6216" w:rsidP="00AD6216">
      <w:pPr>
        <w:rPr>
          <w:rFonts w:ascii="Arial" w:hAnsi="Arial" w:cs="Arial"/>
          <w:bCs/>
          <w:color w:val="000000" w:themeColor="text1"/>
          <w:sz w:val="24"/>
          <w:szCs w:val="24"/>
        </w:rPr>
      </w:pPr>
      <w:r w:rsidRPr="00A44ED5">
        <w:rPr>
          <w:rFonts w:ascii="Arial" w:hAnsi="Arial" w:cs="Arial"/>
          <w:bCs/>
          <w:color w:val="000000" w:themeColor="text1"/>
          <w:sz w:val="24"/>
          <w:szCs w:val="24"/>
        </w:rPr>
        <w:t xml:space="preserve">Pohjoinen alue on Suomelle arktisen yhteistyön kannalta strategisesti erittäin tärkeä. Alueen taloudellinen merkitys </w:t>
      </w:r>
      <w:r w:rsidR="0079315D" w:rsidRPr="00A44ED5">
        <w:rPr>
          <w:rFonts w:ascii="Arial" w:hAnsi="Arial" w:cs="Arial"/>
          <w:bCs/>
          <w:color w:val="000000" w:themeColor="text1"/>
          <w:sz w:val="24"/>
          <w:szCs w:val="24"/>
        </w:rPr>
        <w:t>ja</w:t>
      </w:r>
      <w:r w:rsidRPr="00A44ED5">
        <w:rPr>
          <w:rFonts w:ascii="Arial" w:hAnsi="Arial" w:cs="Arial"/>
          <w:bCs/>
          <w:color w:val="000000" w:themeColor="text1"/>
          <w:sz w:val="24"/>
          <w:szCs w:val="24"/>
        </w:rPr>
        <w:t xml:space="preserve"> kehityspotentiaali luovat Suomelle merkittävän mahdollisuuden kasvuun </w:t>
      </w:r>
      <w:r w:rsidR="0079315D" w:rsidRPr="00A44ED5">
        <w:rPr>
          <w:rFonts w:ascii="Arial" w:hAnsi="Arial" w:cs="Arial"/>
          <w:bCs/>
          <w:color w:val="000000" w:themeColor="text1"/>
          <w:sz w:val="24"/>
          <w:szCs w:val="24"/>
        </w:rPr>
        <w:t>ja</w:t>
      </w:r>
      <w:r w:rsidRPr="00A44ED5">
        <w:rPr>
          <w:rFonts w:ascii="Arial" w:hAnsi="Arial" w:cs="Arial"/>
          <w:bCs/>
          <w:color w:val="000000" w:themeColor="text1"/>
          <w:sz w:val="24"/>
          <w:szCs w:val="24"/>
        </w:rPr>
        <w:t xml:space="preserve"> uusien innovaatioiden luomiseen. Pohjoismaisen yhteistyön </w:t>
      </w:r>
      <w:r w:rsidR="0079315D" w:rsidRPr="00A44ED5">
        <w:rPr>
          <w:rFonts w:ascii="Arial" w:hAnsi="Arial" w:cs="Arial"/>
          <w:bCs/>
          <w:color w:val="000000" w:themeColor="text1"/>
          <w:sz w:val="24"/>
          <w:szCs w:val="24"/>
        </w:rPr>
        <w:t>ja</w:t>
      </w:r>
      <w:r w:rsidRPr="00A44ED5">
        <w:rPr>
          <w:rFonts w:ascii="Arial" w:hAnsi="Arial" w:cs="Arial"/>
          <w:bCs/>
          <w:color w:val="000000" w:themeColor="text1"/>
          <w:sz w:val="24"/>
          <w:szCs w:val="24"/>
        </w:rPr>
        <w:t xml:space="preserve"> Pohjola-Nordenin kannalta alue on hyvin kiinnostava, sillä alueella rajat ylittävä yhteistyö ja työmarkkinat ovat aidosti arkipäivää. </w:t>
      </w:r>
    </w:p>
    <w:p w14:paraId="17700315" w14:textId="2E2C2A0C" w:rsidR="00AD6216" w:rsidRPr="00A44ED5" w:rsidRDefault="00AD6216" w:rsidP="00AD6216">
      <w:pPr>
        <w:rPr>
          <w:rFonts w:ascii="Arial" w:hAnsi="Arial" w:cs="Arial"/>
          <w:bCs/>
          <w:color w:val="000000" w:themeColor="text1"/>
          <w:sz w:val="24"/>
          <w:szCs w:val="24"/>
        </w:rPr>
      </w:pPr>
      <w:r w:rsidRPr="00A44ED5">
        <w:rPr>
          <w:rFonts w:ascii="Arial" w:hAnsi="Arial" w:cs="Arial"/>
          <w:bCs/>
          <w:color w:val="000000" w:themeColor="text1"/>
          <w:sz w:val="24"/>
          <w:szCs w:val="24"/>
        </w:rPr>
        <w:t xml:space="preserve"> </w:t>
      </w:r>
    </w:p>
    <w:p w14:paraId="4EFDACFB" w14:textId="5805AD93" w:rsidR="00AD6216" w:rsidRPr="00A44ED5" w:rsidRDefault="00AD6216" w:rsidP="00AD6216">
      <w:pPr>
        <w:rPr>
          <w:rFonts w:ascii="Arial" w:hAnsi="Arial" w:cs="Arial"/>
          <w:bCs/>
          <w:color w:val="000000" w:themeColor="text1"/>
          <w:sz w:val="24"/>
          <w:szCs w:val="24"/>
        </w:rPr>
      </w:pPr>
      <w:r w:rsidRPr="00A44ED5">
        <w:rPr>
          <w:rFonts w:ascii="Arial" w:hAnsi="Arial" w:cs="Arial"/>
          <w:bCs/>
          <w:color w:val="000000" w:themeColor="text1"/>
          <w:sz w:val="24"/>
          <w:szCs w:val="24"/>
        </w:rPr>
        <w:t>Pohjola-Kesku</w:t>
      </w:r>
      <w:r w:rsidR="00E6697F" w:rsidRPr="00A44ED5">
        <w:rPr>
          <w:rFonts w:ascii="Arial" w:hAnsi="Arial" w:cs="Arial"/>
          <w:bCs/>
          <w:color w:val="000000" w:themeColor="text1"/>
          <w:sz w:val="24"/>
          <w:szCs w:val="24"/>
        </w:rPr>
        <w:t>s palvelee</w:t>
      </w:r>
      <w:r w:rsidRPr="00A44ED5">
        <w:rPr>
          <w:rFonts w:ascii="Arial" w:hAnsi="Arial" w:cs="Arial"/>
          <w:bCs/>
          <w:color w:val="000000" w:themeColor="text1"/>
          <w:sz w:val="24"/>
          <w:szCs w:val="24"/>
        </w:rPr>
        <w:t xml:space="preserve"> koko Suomea ja sen päätoimipiste on Oulussa. Keskuksen tavoitteena on edesauttaa ja lisätä yhteiskunnallista keskustelua Pohjoismaiden välillä </w:t>
      </w:r>
      <w:r w:rsidRPr="00A44ED5">
        <w:rPr>
          <w:rFonts w:ascii="Arial" w:hAnsi="Arial" w:cs="Arial"/>
          <w:bCs/>
          <w:color w:val="000000" w:themeColor="text1"/>
          <w:sz w:val="24"/>
          <w:szCs w:val="24"/>
        </w:rPr>
        <w:lastRenderedPageBreak/>
        <w:t xml:space="preserve">esimerkiksi tarjoamalla kohtaamispaikka eri toimijoille. </w:t>
      </w:r>
      <w:r w:rsidR="00E6697F" w:rsidRPr="00A44ED5">
        <w:rPr>
          <w:rFonts w:ascii="Arial" w:hAnsi="Arial" w:cs="Arial"/>
          <w:bCs/>
          <w:color w:val="000000" w:themeColor="text1"/>
          <w:sz w:val="24"/>
          <w:szCs w:val="24"/>
        </w:rPr>
        <w:t>Lisäksi keskus pyrkii</w:t>
      </w:r>
      <w:r w:rsidRPr="00A44ED5">
        <w:rPr>
          <w:rFonts w:ascii="Arial" w:hAnsi="Arial" w:cs="Arial"/>
          <w:bCs/>
          <w:color w:val="000000" w:themeColor="text1"/>
          <w:sz w:val="24"/>
          <w:szCs w:val="24"/>
        </w:rPr>
        <w:t xml:space="preserve"> tiivistä</w:t>
      </w:r>
      <w:r w:rsidR="00E6697F" w:rsidRPr="00A44ED5">
        <w:rPr>
          <w:rFonts w:ascii="Arial" w:hAnsi="Arial" w:cs="Arial"/>
          <w:bCs/>
          <w:color w:val="000000" w:themeColor="text1"/>
          <w:sz w:val="24"/>
          <w:szCs w:val="24"/>
        </w:rPr>
        <w:t>mä</w:t>
      </w:r>
      <w:r w:rsidRPr="00A44ED5">
        <w:rPr>
          <w:rFonts w:ascii="Arial" w:hAnsi="Arial" w:cs="Arial"/>
          <w:bCs/>
          <w:color w:val="000000" w:themeColor="text1"/>
          <w:sz w:val="24"/>
          <w:szCs w:val="24"/>
        </w:rPr>
        <w:t>ä</w:t>
      </w:r>
      <w:r w:rsidR="00E6697F" w:rsidRPr="00A44ED5">
        <w:rPr>
          <w:rFonts w:ascii="Arial" w:hAnsi="Arial" w:cs="Arial"/>
          <w:bCs/>
          <w:color w:val="000000" w:themeColor="text1"/>
          <w:sz w:val="24"/>
          <w:szCs w:val="24"/>
        </w:rPr>
        <w:t>n</w:t>
      </w:r>
      <w:r w:rsidRPr="00A44ED5">
        <w:rPr>
          <w:rFonts w:ascii="Arial" w:hAnsi="Arial" w:cs="Arial"/>
          <w:bCs/>
          <w:color w:val="000000" w:themeColor="text1"/>
          <w:sz w:val="24"/>
          <w:szCs w:val="24"/>
        </w:rPr>
        <w:t xml:space="preserve"> ja kehittä</w:t>
      </w:r>
      <w:r w:rsidR="00E6697F" w:rsidRPr="00A44ED5">
        <w:rPr>
          <w:rFonts w:ascii="Arial" w:hAnsi="Arial" w:cs="Arial"/>
          <w:bCs/>
          <w:color w:val="000000" w:themeColor="text1"/>
          <w:sz w:val="24"/>
          <w:szCs w:val="24"/>
        </w:rPr>
        <w:t>mään</w:t>
      </w:r>
      <w:r w:rsidRPr="00A44ED5">
        <w:rPr>
          <w:rFonts w:ascii="Arial" w:hAnsi="Arial" w:cs="Arial"/>
          <w:b/>
          <w:color w:val="000000" w:themeColor="text1"/>
          <w:sz w:val="24"/>
          <w:szCs w:val="24"/>
        </w:rPr>
        <w:t xml:space="preserve"> </w:t>
      </w:r>
      <w:r w:rsidRPr="00A44ED5">
        <w:rPr>
          <w:rFonts w:ascii="Arial" w:hAnsi="Arial" w:cs="Arial"/>
          <w:bCs/>
          <w:color w:val="000000" w:themeColor="text1"/>
          <w:sz w:val="24"/>
          <w:szCs w:val="24"/>
        </w:rPr>
        <w:t>Pohjoismaiden välisiä verkostoja yritysmaailmassa ja kolmannella sektorilla erityisesti Perämerenkaarella ja Pohjoiskalotilla. Pohjola-Nordenin Oulun paikallisyhdistys ja Nuorisoliiton Oulun paikallisosasto ovat vahvasti mukana keskuksen toiminnassa.</w:t>
      </w:r>
    </w:p>
    <w:p w14:paraId="232EAB15" w14:textId="77777777" w:rsidR="00AD6216" w:rsidRPr="00A44ED5" w:rsidRDefault="00AD6216" w:rsidP="00AD6216">
      <w:pPr>
        <w:rPr>
          <w:rFonts w:ascii="Arial" w:hAnsi="Arial" w:cs="Arial"/>
          <w:bCs/>
          <w:color w:val="000000" w:themeColor="text1"/>
          <w:sz w:val="24"/>
          <w:szCs w:val="24"/>
        </w:rPr>
      </w:pPr>
      <w:r w:rsidRPr="00A44ED5">
        <w:rPr>
          <w:rFonts w:ascii="Arial" w:hAnsi="Arial" w:cs="Arial"/>
          <w:bCs/>
          <w:color w:val="000000" w:themeColor="text1"/>
          <w:sz w:val="24"/>
          <w:szCs w:val="24"/>
        </w:rPr>
        <w:t xml:space="preserve"> </w:t>
      </w:r>
    </w:p>
    <w:p w14:paraId="506607FD" w14:textId="368FCEEE" w:rsidR="00AD6216" w:rsidRDefault="00AD6216" w:rsidP="00AD6216">
      <w:pPr>
        <w:rPr>
          <w:rFonts w:ascii="Arial" w:hAnsi="Arial" w:cs="Arial"/>
          <w:bCs/>
          <w:color w:val="000000" w:themeColor="text1"/>
          <w:sz w:val="24"/>
          <w:szCs w:val="24"/>
        </w:rPr>
      </w:pPr>
      <w:proofErr w:type="spellStart"/>
      <w:r w:rsidRPr="00A44ED5">
        <w:rPr>
          <w:rFonts w:ascii="Arial" w:hAnsi="Arial" w:cs="Arial"/>
          <w:bCs/>
          <w:color w:val="000000" w:themeColor="text1"/>
          <w:sz w:val="24"/>
          <w:szCs w:val="24"/>
        </w:rPr>
        <w:t>Poikkisektoraalisen</w:t>
      </w:r>
      <w:proofErr w:type="spellEnd"/>
      <w:r w:rsidRPr="00A44ED5">
        <w:rPr>
          <w:rFonts w:ascii="Arial" w:hAnsi="Arial" w:cs="Arial"/>
          <w:bCs/>
          <w:color w:val="000000" w:themeColor="text1"/>
          <w:sz w:val="24"/>
          <w:szCs w:val="24"/>
        </w:rPr>
        <w:t xml:space="preserve"> keskuksen vahvuus on kohtaamisten mahdollistaminen eri Pohjoismaiden, toimialojen ja ikäryhmien välillä. Näin luodaan luonteva tapa yhdistää alueen vahvuudet ja kehittää tulevaisuuden ratkaisuja.</w:t>
      </w:r>
    </w:p>
    <w:p w14:paraId="460250C9" w14:textId="61E1FE11" w:rsidR="0069472C" w:rsidRDefault="0069472C" w:rsidP="00AD6216">
      <w:pPr>
        <w:rPr>
          <w:rFonts w:ascii="Arial" w:hAnsi="Arial" w:cs="Arial"/>
          <w:bCs/>
          <w:color w:val="000000" w:themeColor="text1"/>
          <w:sz w:val="24"/>
          <w:szCs w:val="24"/>
        </w:rPr>
      </w:pPr>
    </w:p>
    <w:p w14:paraId="35DCC438" w14:textId="305203AE" w:rsidR="0069472C" w:rsidRPr="00A44ED5" w:rsidRDefault="0069472C" w:rsidP="00AD6216">
      <w:pPr>
        <w:rPr>
          <w:rFonts w:ascii="Arial" w:hAnsi="Arial" w:cs="Arial"/>
          <w:bCs/>
          <w:color w:val="000000" w:themeColor="text1"/>
          <w:sz w:val="24"/>
          <w:szCs w:val="24"/>
        </w:rPr>
      </w:pPr>
      <w:r>
        <w:rPr>
          <w:rFonts w:ascii="Arial" w:hAnsi="Arial" w:cs="Arial"/>
          <w:bCs/>
          <w:color w:val="000000" w:themeColor="text1"/>
          <w:sz w:val="24"/>
          <w:szCs w:val="24"/>
        </w:rPr>
        <w:t>Pohjola-Keskus hallinnoi Pohjola-Nordenin EU-hankkeita</w:t>
      </w:r>
      <w:r w:rsidR="00334342">
        <w:rPr>
          <w:rFonts w:ascii="Arial" w:hAnsi="Arial" w:cs="Arial"/>
          <w:bCs/>
          <w:color w:val="000000" w:themeColor="text1"/>
          <w:sz w:val="24"/>
          <w:szCs w:val="24"/>
        </w:rPr>
        <w:t>.</w:t>
      </w:r>
      <w:r>
        <w:rPr>
          <w:rFonts w:ascii="Arial" w:hAnsi="Arial" w:cs="Arial"/>
          <w:bCs/>
          <w:color w:val="000000" w:themeColor="text1"/>
          <w:sz w:val="24"/>
          <w:szCs w:val="24"/>
        </w:rPr>
        <w:t xml:space="preserve"> </w:t>
      </w:r>
      <w:r w:rsidR="00334342">
        <w:rPr>
          <w:rFonts w:ascii="Arial" w:hAnsi="Arial" w:cs="Arial"/>
          <w:bCs/>
          <w:color w:val="000000" w:themeColor="text1"/>
          <w:sz w:val="24"/>
          <w:szCs w:val="24"/>
        </w:rPr>
        <w:t>L</w:t>
      </w:r>
      <w:r>
        <w:rPr>
          <w:rFonts w:ascii="Arial" w:hAnsi="Arial" w:cs="Arial"/>
          <w:bCs/>
          <w:color w:val="000000" w:themeColor="text1"/>
          <w:sz w:val="24"/>
          <w:szCs w:val="24"/>
        </w:rPr>
        <w:t>isätietoa hankkeista</w:t>
      </w:r>
      <w:r w:rsidR="00334342">
        <w:rPr>
          <w:rFonts w:ascii="Arial" w:hAnsi="Arial" w:cs="Arial"/>
          <w:bCs/>
          <w:color w:val="000000" w:themeColor="text1"/>
          <w:sz w:val="24"/>
          <w:szCs w:val="24"/>
        </w:rPr>
        <w:t xml:space="preserve"> on</w:t>
      </w:r>
      <w:r>
        <w:rPr>
          <w:rFonts w:ascii="Arial" w:hAnsi="Arial" w:cs="Arial"/>
          <w:bCs/>
          <w:color w:val="000000" w:themeColor="text1"/>
          <w:sz w:val="24"/>
          <w:szCs w:val="24"/>
        </w:rPr>
        <w:t xml:space="preserve"> kohdassa projektit ja hankkeet.</w:t>
      </w:r>
    </w:p>
    <w:p w14:paraId="754D5A0F" w14:textId="77777777" w:rsidR="00AD6216" w:rsidRPr="00A44ED5" w:rsidRDefault="00AD6216" w:rsidP="00AD6216">
      <w:pPr>
        <w:rPr>
          <w:rFonts w:ascii="Arial" w:hAnsi="Arial" w:cs="Arial"/>
          <w:bCs/>
          <w:color w:val="000000" w:themeColor="text1"/>
          <w:sz w:val="24"/>
          <w:szCs w:val="24"/>
        </w:rPr>
      </w:pPr>
    </w:p>
    <w:p w14:paraId="78C8AA27" w14:textId="53D5BFC8" w:rsidR="00807595" w:rsidRPr="00A44ED5" w:rsidRDefault="00807595" w:rsidP="00AD6216">
      <w:pPr>
        <w:rPr>
          <w:rFonts w:ascii="Arial" w:hAnsi="Arial" w:cs="Arial"/>
          <w:bCs/>
          <w:color w:val="000000" w:themeColor="text1"/>
          <w:sz w:val="24"/>
          <w:szCs w:val="24"/>
        </w:rPr>
      </w:pPr>
      <w:r w:rsidRPr="00A44ED5">
        <w:rPr>
          <w:rFonts w:ascii="Arial" w:hAnsi="Arial" w:cs="Arial"/>
          <w:bCs/>
          <w:color w:val="000000" w:themeColor="text1"/>
          <w:sz w:val="24"/>
          <w:szCs w:val="24"/>
        </w:rPr>
        <w:t>Toimintavuoden</w:t>
      </w:r>
      <w:r w:rsidR="00AD6216" w:rsidRPr="00A44ED5">
        <w:rPr>
          <w:rFonts w:ascii="Arial" w:hAnsi="Arial" w:cs="Arial"/>
          <w:bCs/>
          <w:color w:val="000000" w:themeColor="text1"/>
          <w:sz w:val="24"/>
          <w:szCs w:val="24"/>
        </w:rPr>
        <w:t xml:space="preserve"> aikana Pohjola-keskus on mukana suunnittelemassa ja </w:t>
      </w:r>
      <w:r w:rsidRPr="00A44ED5">
        <w:rPr>
          <w:rFonts w:ascii="Arial" w:hAnsi="Arial" w:cs="Arial"/>
          <w:bCs/>
          <w:color w:val="000000" w:themeColor="text1"/>
          <w:sz w:val="24"/>
          <w:szCs w:val="24"/>
        </w:rPr>
        <w:t>toteuttamassa</w:t>
      </w:r>
      <w:r w:rsidR="00AD6216" w:rsidRPr="00A44ED5">
        <w:rPr>
          <w:rFonts w:ascii="Arial" w:hAnsi="Arial" w:cs="Arial"/>
          <w:bCs/>
          <w:color w:val="000000" w:themeColor="text1"/>
          <w:sz w:val="24"/>
          <w:szCs w:val="24"/>
        </w:rPr>
        <w:t xml:space="preserve"> 18.-20.</w:t>
      </w:r>
      <w:r w:rsidRPr="00A44ED5">
        <w:rPr>
          <w:rFonts w:ascii="Arial" w:hAnsi="Arial" w:cs="Arial"/>
          <w:bCs/>
          <w:color w:val="000000" w:themeColor="text1"/>
          <w:sz w:val="24"/>
          <w:szCs w:val="24"/>
        </w:rPr>
        <w:t>3.</w:t>
      </w:r>
      <w:r w:rsidR="00AD6216" w:rsidRPr="00A44ED5">
        <w:rPr>
          <w:rFonts w:ascii="Arial" w:hAnsi="Arial" w:cs="Arial"/>
          <w:bCs/>
          <w:color w:val="000000" w:themeColor="text1"/>
          <w:sz w:val="24"/>
          <w:szCs w:val="24"/>
        </w:rPr>
        <w:t xml:space="preserve"> Oulussa</w:t>
      </w:r>
      <w:r w:rsidRPr="00A44ED5">
        <w:rPr>
          <w:rFonts w:ascii="Arial" w:hAnsi="Arial" w:cs="Arial"/>
          <w:bCs/>
          <w:color w:val="000000" w:themeColor="text1"/>
          <w:sz w:val="24"/>
          <w:szCs w:val="24"/>
        </w:rPr>
        <w:t xml:space="preserve"> järjestettävää</w:t>
      </w:r>
      <w:r w:rsidR="00AD6216" w:rsidRPr="00A44ED5">
        <w:rPr>
          <w:rFonts w:ascii="Arial" w:hAnsi="Arial" w:cs="Arial"/>
          <w:bCs/>
          <w:color w:val="000000" w:themeColor="text1"/>
          <w:sz w:val="24"/>
          <w:szCs w:val="24"/>
        </w:rPr>
        <w:t xml:space="preserve"> Nordic </w:t>
      </w:r>
      <w:proofErr w:type="spellStart"/>
      <w:r w:rsidR="00AD6216" w:rsidRPr="00A44ED5">
        <w:rPr>
          <w:rFonts w:ascii="Arial" w:hAnsi="Arial" w:cs="Arial"/>
          <w:bCs/>
          <w:color w:val="000000" w:themeColor="text1"/>
          <w:sz w:val="24"/>
          <w:szCs w:val="24"/>
        </w:rPr>
        <w:t>Days</w:t>
      </w:r>
      <w:proofErr w:type="spellEnd"/>
      <w:r w:rsidRPr="00A44ED5">
        <w:rPr>
          <w:rFonts w:ascii="Arial" w:hAnsi="Arial" w:cs="Arial"/>
          <w:bCs/>
          <w:color w:val="000000" w:themeColor="text1"/>
          <w:sz w:val="24"/>
          <w:szCs w:val="24"/>
        </w:rPr>
        <w:t xml:space="preserve"> </w:t>
      </w:r>
      <w:r w:rsidR="00AD6216" w:rsidRPr="00A44ED5">
        <w:rPr>
          <w:rFonts w:ascii="Arial" w:hAnsi="Arial" w:cs="Arial"/>
          <w:bCs/>
          <w:color w:val="000000" w:themeColor="text1"/>
          <w:sz w:val="24"/>
          <w:szCs w:val="24"/>
        </w:rPr>
        <w:t xml:space="preserve">-tapahtumaa, johon osallistuvat kaikkien </w:t>
      </w:r>
      <w:r w:rsidRPr="00A44ED5">
        <w:rPr>
          <w:rFonts w:ascii="Arial" w:hAnsi="Arial" w:cs="Arial"/>
          <w:bCs/>
          <w:color w:val="000000" w:themeColor="text1"/>
          <w:sz w:val="24"/>
          <w:szCs w:val="24"/>
        </w:rPr>
        <w:t>P</w:t>
      </w:r>
      <w:r w:rsidR="00AD6216" w:rsidRPr="00A44ED5">
        <w:rPr>
          <w:rFonts w:ascii="Arial" w:hAnsi="Arial" w:cs="Arial"/>
          <w:bCs/>
          <w:color w:val="000000" w:themeColor="text1"/>
          <w:sz w:val="24"/>
          <w:szCs w:val="24"/>
        </w:rPr>
        <w:t xml:space="preserve">ohjoismaiden </w:t>
      </w:r>
      <w:r w:rsidRPr="00A44ED5">
        <w:rPr>
          <w:rFonts w:ascii="Arial" w:hAnsi="Arial" w:cs="Arial"/>
          <w:bCs/>
          <w:color w:val="000000" w:themeColor="text1"/>
          <w:sz w:val="24"/>
          <w:szCs w:val="24"/>
        </w:rPr>
        <w:t xml:space="preserve">Suomen </w:t>
      </w:r>
      <w:r w:rsidR="00AD6216" w:rsidRPr="00A44ED5">
        <w:rPr>
          <w:rFonts w:ascii="Arial" w:hAnsi="Arial" w:cs="Arial"/>
          <w:bCs/>
          <w:color w:val="000000" w:themeColor="text1"/>
          <w:sz w:val="24"/>
          <w:szCs w:val="24"/>
        </w:rPr>
        <w:t xml:space="preserve">suurlähettiläät. </w:t>
      </w:r>
    </w:p>
    <w:p w14:paraId="0FC50CCF" w14:textId="77777777" w:rsidR="00807595" w:rsidRPr="00A44ED5" w:rsidRDefault="00807595" w:rsidP="00AD6216">
      <w:pPr>
        <w:rPr>
          <w:rFonts w:ascii="Arial" w:hAnsi="Arial" w:cs="Arial"/>
          <w:bCs/>
          <w:color w:val="000000" w:themeColor="text1"/>
          <w:sz w:val="24"/>
          <w:szCs w:val="24"/>
        </w:rPr>
      </w:pPr>
    </w:p>
    <w:p w14:paraId="3384F9E5" w14:textId="008F2B65" w:rsidR="00AD6216" w:rsidRPr="00A44ED5" w:rsidRDefault="00807595" w:rsidP="00AD6216">
      <w:pPr>
        <w:rPr>
          <w:rFonts w:ascii="Arial" w:hAnsi="Arial" w:cs="Arial"/>
          <w:bCs/>
          <w:color w:val="000000" w:themeColor="text1"/>
          <w:sz w:val="24"/>
          <w:szCs w:val="24"/>
        </w:rPr>
      </w:pPr>
      <w:r w:rsidRPr="00A44ED5">
        <w:rPr>
          <w:rFonts w:ascii="Arial" w:hAnsi="Arial" w:cs="Arial"/>
          <w:bCs/>
          <w:color w:val="000000" w:themeColor="text1"/>
          <w:sz w:val="24"/>
          <w:szCs w:val="24"/>
        </w:rPr>
        <w:t>Vuoden aikana on tavoitteena vahvistaa verkostoja m</w:t>
      </w:r>
      <w:r w:rsidR="00AD6216" w:rsidRPr="00A44ED5">
        <w:rPr>
          <w:rFonts w:ascii="Arial" w:hAnsi="Arial" w:cs="Arial"/>
          <w:bCs/>
          <w:color w:val="000000" w:themeColor="text1"/>
          <w:sz w:val="24"/>
          <w:szCs w:val="24"/>
        </w:rPr>
        <w:t>uiden kansalaisjärjestöjen ja kulttuuritoimijoiden kanssa</w:t>
      </w:r>
      <w:r w:rsidRPr="00A44ED5">
        <w:rPr>
          <w:rFonts w:ascii="Arial" w:hAnsi="Arial" w:cs="Arial"/>
          <w:bCs/>
          <w:color w:val="000000" w:themeColor="text1"/>
          <w:sz w:val="24"/>
          <w:szCs w:val="24"/>
        </w:rPr>
        <w:t xml:space="preserve">. Esimerkkinä tästä </w:t>
      </w:r>
      <w:r w:rsidR="00AD6216" w:rsidRPr="00A44ED5">
        <w:rPr>
          <w:rFonts w:ascii="Arial" w:hAnsi="Arial" w:cs="Arial"/>
          <w:bCs/>
          <w:color w:val="000000" w:themeColor="text1"/>
          <w:sz w:val="24"/>
          <w:szCs w:val="24"/>
        </w:rPr>
        <w:t>Oulun Sarjakuvakesku</w:t>
      </w:r>
      <w:r w:rsidRPr="00A44ED5">
        <w:rPr>
          <w:rFonts w:ascii="Arial" w:hAnsi="Arial" w:cs="Arial"/>
          <w:bCs/>
          <w:color w:val="000000" w:themeColor="text1"/>
          <w:sz w:val="24"/>
          <w:szCs w:val="24"/>
        </w:rPr>
        <w:t>s</w:t>
      </w:r>
      <w:r w:rsidR="00AD6216" w:rsidRPr="00A44ED5">
        <w:rPr>
          <w:rFonts w:ascii="Arial" w:hAnsi="Arial" w:cs="Arial"/>
          <w:bCs/>
          <w:color w:val="000000" w:themeColor="text1"/>
          <w:sz w:val="24"/>
          <w:szCs w:val="24"/>
        </w:rPr>
        <w:t>, joka järjestää marraskuussa Sarjakuvafestivaalin, jo</w:t>
      </w:r>
      <w:r w:rsidR="00334342">
        <w:rPr>
          <w:rFonts w:ascii="Arial" w:hAnsi="Arial" w:cs="Arial"/>
          <w:bCs/>
          <w:color w:val="000000" w:themeColor="text1"/>
          <w:sz w:val="24"/>
          <w:szCs w:val="24"/>
        </w:rPr>
        <w:t>lle</w:t>
      </w:r>
      <w:r w:rsidR="00AD6216" w:rsidRPr="00A44ED5">
        <w:rPr>
          <w:rFonts w:ascii="Arial" w:hAnsi="Arial" w:cs="Arial"/>
          <w:bCs/>
          <w:color w:val="000000" w:themeColor="text1"/>
          <w:sz w:val="24"/>
          <w:szCs w:val="24"/>
        </w:rPr>
        <w:t xml:space="preserve"> saapuu osanottajia muista </w:t>
      </w:r>
      <w:r w:rsidRPr="00A44ED5">
        <w:rPr>
          <w:rFonts w:ascii="Arial" w:hAnsi="Arial" w:cs="Arial"/>
          <w:bCs/>
          <w:color w:val="000000" w:themeColor="text1"/>
          <w:sz w:val="24"/>
          <w:szCs w:val="24"/>
        </w:rPr>
        <w:t>P</w:t>
      </w:r>
      <w:r w:rsidR="00AD6216" w:rsidRPr="00A44ED5">
        <w:rPr>
          <w:rFonts w:ascii="Arial" w:hAnsi="Arial" w:cs="Arial"/>
          <w:bCs/>
          <w:color w:val="000000" w:themeColor="text1"/>
          <w:sz w:val="24"/>
          <w:szCs w:val="24"/>
        </w:rPr>
        <w:t>ohjoismaista ja Venäjältä.</w:t>
      </w:r>
    </w:p>
    <w:p w14:paraId="0F739731" w14:textId="77777777" w:rsidR="00AD6216" w:rsidRPr="00A44ED5" w:rsidRDefault="00AD6216" w:rsidP="00AD6216">
      <w:pPr>
        <w:rPr>
          <w:rFonts w:ascii="Arial" w:hAnsi="Arial" w:cs="Arial"/>
          <w:bCs/>
          <w:color w:val="000000" w:themeColor="text1"/>
          <w:sz w:val="24"/>
          <w:szCs w:val="24"/>
        </w:rPr>
      </w:pPr>
    </w:p>
    <w:p w14:paraId="7283160F" w14:textId="0F806745" w:rsidR="003A3BA9" w:rsidRDefault="00AD6216" w:rsidP="00AD6216">
      <w:pPr>
        <w:rPr>
          <w:rFonts w:ascii="Arial" w:hAnsi="Arial" w:cs="Arial"/>
          <w:bCs/>
          <w:color w:val="000000" w:themeColor="text1"/>
          <w:sz w:val="24"/>
          <w:szCs w:val="24"/>
        </w:rPr>
      </w:pPr>
      <w:r w:rsidRPr="00A44ED5">
        <w:rPr>
          <w:rFonts w:ascii="Arial" w:hAnsi="Arial" w:cs="Arial"/>
          <w:bCs/>
          <w:color w:val="000000" w:themeColor="text1"/>
          <w:sz w:val="24"/>
          <w:szCs w:val="24"/>
        </w:rPr>
        <w:t>Pohjola-keskus palvelee myös kiel</w:t>
      </w:r>
      <w:r w:rsidR="00E6697F" w:rsidRPr="00A44ED5">
        <w:rPr>
          <w:rFonts w:ascii="Arial" w:hAnsi="Arial" w:cs="Arial"/>
          <w:bCs/>
          <w:color w:val="000000" w:themeColor="text1"/>
          <w:sz w:val="24"/>
          <w:szCs w:val="24"/>
        </w:rPr>
        <w:t>ivähemmistöjä</w:t>
      </w:r>
      <w:r w:rsidRPr="00A44ED5">
        <w:rPr>
          <w:rFonts w:ascii="Arial" w:hAnsi="Arial" w:cs="Arial"/>
          <w:bCs/>
          <w:color w:val="000000" w:themeColor="text1"/>
          <w:sz w:val="24"/>
          <w:szCs w:val="24"/>
        </w:rPr>
        <w:t xml:space="preserve">. </w:t>
      </w:r>
      <w:r w:rsidR="00E6697F" w:rsidRPr="00A44ED5">
        <w:rPr>
          <w:rFonts w:ascii="Arial" w:hAnsi="Arial" w:cs="Arial"/>
          <w:bCs/>
          <w:color w:val="000000" w:themeColor="text1"/>
          <w:sz w:val="24"/>
          <w:szCs w:val="24"/>
        </w:rPr>
        <w:t>Keskuksen t</w:t>
      </w:r>
      <w:r w:rsidRPr="00A44ED5">
        <w:rPr>
          <w:rFonts w:ascii="Arial" w:hAnsi="Arial" w:cs="Arial"/>
          <w:bCs/>
          <w:color w:val="000000" w:themeColor="text1"/>
          <w:sz w:val="24"/>
          <w:szCs w:val="24"/>
        </w:rPr>
        <w:t xml:space="preserve">iloissa sijaitsee suomenruotsalaisen kulttuurin </w:t>
      </w:r>
      <w:proofErr w:type="spellStart"/>
      <w:r w:rsidRPr="00A44ED5">
        <w:rPr>
          <w:rFonts w:ascii="Arial" w:hAnsi="Arial" w:cs="Arial"/>
          <w:bCs/>
          <w:color w:val="000000" w:themeColor="text1"/>
          <w:sz w:val="24"/>
          <w:szCs w:val="24"/>
        </w:rPr>
        <w:t>Luckan</w:t>
      </w:r>
      <w:proofErr w:type="spellEnd"/>
      <w:r w:rsidRPr="00A44ED5">
        <w:rPr>
          <w:rFonts w:ascii="Arial" w:hAnsi="Arial" w:cs="Arial"/>
          <w:bCs/>
          <w:color w:val="000000" w:themeColor="text1"/>
          <w:sz w:val="24"/>
          <w:szCs w:val="24"/>
        </w:rPr>
        <w:t>-toimipiste, jossa järjestetään m</w:t>
      </w:r>
      <w:r w:rsidR="007B7E3F" w:rsidRPr="00A44ED5">
        <w:rPr>
          <w:rFonts w:ascii="Arial" w:hAnsi="Arial" w:cs="Arial"/>
          <w:bCs/>
          <w:color w:val="000000" w:themeColor="text1"/>
          <w:sz w:val="24"/>
          <w:szCs w:val="24"/>
        </w:rPr>
        <w:t>uun muassa</w:t>
      </w:r>
      <w:r w:rsidRPr="00A44ED5">
        <w:rPr>
          <w:rFonts w:ascii="Arial" w:hAnsi="Arial" w:cs="Arial"/>
          <w:bCs/>
          <w:color w:val="000000" w:themeColor="text1"/>
          <w:sz w:val="24"/>
          <w:szCs w:val="24"/>
        </w:rPr>
        <w:t xml:space="preserve"> </w:t>
      </w:r>
      <w:r w:rsidR="007B7E3F" w:rsidRPr="00A44ED5">
        <w:rPr>
          <w:rFonts w:ascii="Arial" w:hAnsi="Arial" w:cs="Arial"/>
          <w:bCs/>
          <w:color w:val="000000" w:themeColor="text1"/>
          <w:sz w:val="24"/>
          <w:szCs w:val="24"/>
        </w:rPr>
        <w:t>lapsille suunnattua toimintaa</w:t>
      </w:r>
      <w:r w:rsidRPr="00A44ED5">
        <w:rPr>
          <w:rFonts w:ascii="Arial" w:hAnsi="Arial" w:cs="Arial"/>
          <w:bCs/>
          <w:color w:val="000000" w:themeColor="text1"/>
          <w:sz w:val="24"/>
          <w:szCs w:val="24"/>
        </w:rPr>
        <w:t xml:space="preserve">, kielikahviloita, </w:t>
      </w:r>
      <w:proofErr w:type="spellStart"/>
      <w:r w:rsidRPr="00A44ED5">
        <w:rPr>
          <w:rFonts w:ascii="Arial" w:hAnsi="Arial" w:cs="Arial"/>
          <w:bCs/>
          <w:color w:val="000000" w:themeColor="text1"/>
          <w:sz w:val="24"/>
          <w:szCs w:val="24"/>
        </w:rPr>
        <w:t>Svenska</w:t>
      </w:r>
      <w:proofErr w:type="spellEnd"/>
      <w:r w:rsidRPr="00A44ED5">
        <w:rPr>
          <w:rFonts w:ascii="Arial" w:hAnsi="Arial" w:cs="Arial"/>
          <w:bCs/>
          <w:color w:val="000000" w:themeColor="text1"/>
          <w:sz w:val="24"/>
          <w:szCs w:val="24"/>
        </w:rPr>
        <w:t xml:space="preserve"> </w:t>
      </w:r>
      <w:proofErr w:type="spellStart"/>
      <w:r w:rsidRPr="00A44ED5">
        <w:rPr>
          <w:rFonts w:ascii="Arial" w:hAnsi="Arial" w:cs="Arial"/>
          <w:bCs/>
          <w:color w:val="000000" w:themeColor="text1"/>
          <w:sz w:val="24"/>
          <w:szCs w:val="24"/>
        </w:rPr>
        <w:t>Privatskolanin</w:t>
      </w:r>
      <w:proofErr w:type="spellEnd"/>
      <w:r w:rsidRPr="00A44ED5">
        <w:rPr>
          <w:rFonts w:ascii="Arial" w:hAnsi="Arial" w:cs="Arial"/>
          <w:bCs/>
          <w:color w:val="000000" w:themeColor="text1"/>
          <w:sz w:val="24"/>
          <w:szCs w:val="24"/>
        </w:rPr>
        <w:t xml:space="preserve"> vanhempainyhdistyksen kokoukset</w:t>
      </w:r>
      <w:r w:rsidR="007B7E3F" w:rsidRPr="00A44ED5">
        <w:rPr>
          <w:rFonts w:ascii="Arial" w:hAnsi="Arial" w:cs="Arial"/>
          <w:bCs/>
          <w:color w:val="000000" w:themeColor="text1"/>
          <w:sz w:val="24"/>
          <w:szCs w:val="24"/>
        </w:rPr>
        <w:t xml:space="preserve"> ja pohjoismaisten elokuvien esityksiä</w:t>
      </w:r>
      <w:r w:rsidRPr="00A44ED5">
        <w:rPr>
          <w:rFonts w:ascii="Arial" w:hAnsi="Arial" w:cs="Arial"/>
          <w:bCs/>
          <w:color w:val="000000" w:themeColor="text1"/>
          <w:sz w:val="24"/>
          <w:szCs w:val="24"/>
        </w:rPr>
        <w:t xml:space="preserve">. Keskuksessa on myös ruotsinsuomalainen kulttuuriresidenssi, joka tarjoaa ensi sijassa </w:t>
      </w:r>
      <w:r w:rsidR="007B7E3F" w:rsidRPr="00A44ED5">
        <w:rPr>
          <w:rFonts w:ascii="Arial" w:hAnsi="Arial" w:cs="Arial"/>
          <w:bCs/>
          <w:color w:val="000000" w:themeColor="text1"/>
          <w:sz w:val="24"/>
          <w:szCs w:val="24"/>
        </w:rPr>
        <w:t>toisen</w:t>
      </w:r>
      <w:r w:rsidRPr="00A44ED5">
        <w:rPr>
          <w:rFonts w:ascii="Arial" w:hAnsi="Arial" w:cs="Arial"/>
          <w:bCs/>
          <w:color w:val="000000" w:themeColor="text1"/>
          <w:sz w:val="24"/>
          <w:szCs w:val="24"/>
        </w:rPr>
        <w:t xml:space="preserve"> ja </w:t>
      </w:r>
      <w:r w:rsidR="007B7E3F" w:rsidRPr="00A44ED5">
        <w:rPr>
          <w:rFonts w:ascii="Arial" w:hAnsi="Arial" w:cs="Arial"/>
          <w:bCs/>
          <w:color w:val="000000" w:themeColor="text1"/>
          <w:sz w:val="24"/>
          <w:szCs w:val="24"/>
        </w:rPr>
        <w:t>kolmannen</w:t>
      </w:r>
      <w:r w:rsidRPr="00A44ED5">
        <w:rPr>
          <w:rFonts w:ascii="Arial" w:hAnsi="Arial" w:cs="Arial"/>
          <w:bCs/>
          <w:color w:val="000000" w:themeColor="text1"/>
          <w:sz w:val="24"/>
          <w:szCs w:val="24"/>
        </w:rPr>
        <w:t xml:space="preserve"> polven ruotsinsuomalaisille</w:t>
      </w:r>
      <w:r w:rsidR="00E6697F" w:rsidRPr="00A44ED5">
        <w:rPr>
          <w:rFonts w:ascii="Arial" w:hAnsi="Arial" w:cs="Arial"/>
          <w:bCs/>
          <w:color w:val="000000" w:themeColor="text1"/>
          <w:sz w:val="24"/>
          <w:szCs w:val="24"/>
        </w:rPr>
        <w:t xml:space="preserve"> mahdollisuuden</w:t>
      </w:r>
      <w:r w:rsidRPr="00A44ED5">
        <w:rPr>
          <w:rFonts w:ascii="Arial" w:hAnsi="Arial" w:cs="Arial"/>
          <w:bCs/>
          <w:color w:val="000000" w:themeColor="text1"/>
          <w:sz w:val="24"/>
          <w:szCs w:val="24"/>
        </w:rPr>
        <w:t xml:space="preserve"> tu</w:t>
      </w:r>
      <w:r w:rsidR="007B7E3F" w:rsidRPr="00A44ED5">
        <w:rPr>
          <w:rFonts w:ascii="Arial" w:hAnsi="Arial" w:cs="Arial"/>
          <w:bCs/>
          <w:color w:val="000000" w:themeColor="text1"/>
          <w:sz w:val="24"/>
          <w:szCs w:val="24"/>
        </w:rPr>
        <w:t>tustua</w:t>
      </w:r>
      <w:r w:rsidRPr="00A44ED5">
        <w:rPr>
          <w:rFonts w:ascii="Arial" w:hAnsi="Arial" w:cs="Arial"/>
          <w:bCs/>
          <w:color w:val="000000" w:themeColor="text1"/>
          <w:sz w:val="24"/>
          <w:szCs w:val="24"/>
        </w:rPr>
        <w:t xml:space="preserve"> omiin juuriinsa.</w:t>
      </w:r>
    </w:p>
    <w:p w14:paraId="4C068C49" w14:textId="77777777" w:rsidR="00334342" w:rsidRPr="00A44ED5" w:rsidRDefault="00334342" w:rsidP="00AD6216">
      <w:pPr>
        <w:rPr>
          <w:rFonts w:ascii="Arial" w:hAnsi="Arial" w:cs="Arial"/>
          <w:bCs/>
          <w:color w:val="000000" w:themeColor="text1"/>
          <w:sz w:val="24"/>
          <w:szCs w:val="24"/>
        </w:rPr>
      </w:pPr>
    </w:p>
    <w:p w14:paraId="3F1612D1" w14:textId="77777777" w:rsidR="00AD6216" w:rsidRPr="00A44ED5" w:rsidRDefault="00AD6216" w:rsidP="00F84BC3">
      <w:pPr>
        <w:rPr>
          <w:rFonts w:ascii="Arial" w:hAnsi="Arial" w:cs="Arial"/>
          <w:bCs/>
          <w:color w:val="000000" w:themeColor="text1"/>
          <w:sz w:val="24"/>
          <w:szCs w:val="24"/>
        </w:rPr>
      </w:pPr>
    </w:p>
    <w:p w14:paraId="29F234F6" w14:textId="32409B6C" w:rsidR="00B96904" w:rsidRPr="00AD0D51" w:rsidRDefault="00512AC4" w:rsidP="00F84BC3">
      <w:pPr>
        <w:pStyle w:val="Rubrik2"/>
        <w:rPr>
          <w:rFonts w:ascii="Arial" w:hAnsi="Arial" w:cs="Arial"/>
          <w:b/>
          <w:color w:val="auto"/>
          <w:sz w:val="24"/>
          <w:szCs w:val="24"/>
        </w:rPr>
      </w:pPr>
      <w:bookmarkStart w:id="18" w:name="_Toc528743373"/>
      <w:bookmarkStart w:id="19" w:name="_Toc24376950"/>
      <w:r w:rsidRPr="00AD0D51">
        <w:rPr>
          <w:rFonts w:ascii="Arial" w:hAnsi="Arial" w:cs="Arial"/>
          <w:b/>
          <w:color w:val="auto"/>
          <w:sz w:val="24"/>
          <w:szCs w:val="24"/>
        </w:rPr>
        <w:t>4</w:t>
      </w:r>
      <w:r w:rsidR="00F5114E" w:rsidRPr="00AD0D51">
        <w:rPr>
          <w:rFonts w:ascii="Arial" w:hAnsi="Arial" w:cs="Arial"/>
          <w:b/>
          <w:color w:val="auto"/>
          <w:sz w:val="24"/>
          <w:szCs w:val="24"/>
        </w:rPr>
        <w:t>.4</w:t>
      </w:r>
      <w:r w:rsidR="00334342">
        <w:rPr>
          <w:rFonts w:ascii="Arial" w:hAnsi="Arial" w:cs="Arial"/>
          <w:b/>
          <w:color w:val="auto"/>
          <w:sz w:val="24"/>
          <w:szCs w:val="24"/>
        </w:rPr>
        <w:t>.</w:t>
      </w:r>
      <w:r w:rsidRPr="00AD0D51">
        <w:rPr>
          <w:rFonts w:ascii="Arial" w:hAnsi="Arial" w:cs="Arial"/>
          <w:b/>
          <w:color w:val="auto"/>
          <w:sz w:val="24"/>
          <w:szCs w:val="24"/>
        </w:rPr>
        <w:t xml:space="preserve"> </w:t>
      </w:r>
      <w:r w:rsidR="00B96904" w:rsidRPr="00AD0D51">
        <w:rPr>
          <w:rFonts w:ascii="Arial" w:hAnsi="Arial" w:cs="Arial"/>
          <w:b/>
          <w:color w:val="auto"/>
          <w:sz w:val="24"/>
          <w:szCs w:val="24"/>
        </w:rPr>
        <w:t xml:space="preserve">Kuntayhteistyö </w:t>
      </w:r>
      <w:r w:rsidR="00161CC1" w:rsidRPr="00AD0D51">
        <w:rPr>
          <w:rFonts w:ascii="Arial" w:hAnsi="Arial" w:cs="Arial"/>
          <w:b/>
          <w:color w:val="auto"/>
          <w:sz w:val="24"/>
          <w:szCs w:val="24"/>
        </w:rPr>
        <w:t>2020-</w:t>
      </w:r>
      <w:r w:rsidR="00B96904" w:rsidRPr="00AD0D51">
        <w:rPr>
          <w:rFonts w:ascii="Arial" w:hAnsi="Arial" w:cs="Arial"/>
          <w:b/>
          <w:color w:val="auto"/>
          <w:sz w:val="24"/>
          <w:szCs w:val="24"/>
        </w:rPr>
        <w:t>20</w:t>
      </w:r>
      <w:bookmarkEnd w:id="18"/>
      <w:r w:rsidR="00161CC1" w:rsidRPr="00AD0D51">
        <w:rPr>
          <w:rFonts w:ascii="Arial" w:hAnsi="Arial" w:cs="Arial"/>
          <w:b/>
          <w:color w:val="auto"/>
          <w:sz w:val="24"/>
          <w:szCs w:val="24"/>
        </w:rPr>
        <w:t>21</w:t>
      </w:r>
      <w:bookmarkEnd w:id="19"/>
    </w:p>
    <w:p w14:paraId="4BE6906B" w14:textId="77777777" w:rsidR="00B96904" w:rsidRPr="00AD0D51" w:rsidRDefault="00B96904" w:rsidP="00F84BC3">
      <w:pPr>
        <w:rPr>
          <w:rFonts w:ascii="Arial" w:hAnsi="Arial" w:cs="Arial"/>
          <w:b/>
          <w:sz w:val="24"/>
          <w:szCs w:val="24"/>
        </w:rPr>
      </w:pPr>
    </w:p>
    <w:p w14:paraId="7C69FA3A" w14:textId="6FA0EEA7" w:rsidR="00B96904" w:rsidRPr="00AD0D51" w:rsidRDefault="00B96904" w:rsidP="00F84BC3">
      <w:pPr>
        <w:rPr>
          <w:rFonts w:ascii="Arial" w:hAnsi="Arial" w:cs="Arial"/>
          <w:sz w:val="24"/>
          <w:szCs w:val="24"/>
        </w:rPr>
      </w:pPr>
      <w:r w:rsidRPr="00AD0D51">
        <w:rPr>
          <w:rFonts w:ascii="Arial" w:hAnsi="Arial" w:cs="Arial"/>
          <w:sz w:val="24"/>
          <w:szCs w:val="24"/>
        </w:rPr>
        <w:t xml:space="preserve">Toimintavuoden tavoitteena on parantaa kuntayhteistyötä sekä kehittää toimintatapoja, joilla korostetaan </w:t>
      </w:r>
      <w:r w:rsidR="00A04412" w:rsidRPr="00AD0D51">
        <w:rPr>
          <w:rFonts w:ascii="Arial" w:hAnsi="Arial" w:cs="Arial"/>
          <w:sz w:val="24"/>
          <w:szCs w:val="24"/>
        </w:rPr>
        <w:t>p</w:t>
      </w:r>
      <w:r w:rsidRPr="00AD0D51">
        <w:rPr>
          <w:rFonts w:ascii="Arial" w:hAnsi="Arial" w:cs="Arial"/>
          <w:sz w:val="24"/>
          <w:szCs w:val="24"/>
        </w:rPr>
        <w:t xml:space="preserve">ohjoismaisuutta kunnille tarjottavilla palveluilla. Mahdollisuudet yhteispohjoismaisille kuntaprojekteille </w:t>
      </w:r>
      <w:r w:rsidR="00334342">
        <w:rPr>
          <w:rFonts w:ascii="Arial" w:hAnsi="Arial" w:cs="Arial"/>
          <w:sz w:val="24"/>
          <w:szCs w:val="24"/>
        </w:rPr>
        <w:t>selvitetään</w:t>
      </w:r>
      <w:r w:rsidRPr="00AD0D51">
        <w:rPr>
          <w:rFonts w:ascii="Arial" w:hAnsi="Arial" w:cs="Arial"/>
          <w:sz w:val="24"/>
          <w:szCs w:val="24"/>
        </w:rPr>
        <w:t xml:space="preserve">. </w:t>
      </w:r>
      <w:r w:rsidR="00A04412" w:rsidRPr="00AD0D51">
        <w:rPr>
          <w:rFonts w:ascii="Arial" w:hAnsi="Arial" w:cs="Arial"/>
          <w:sz w:val="24"/>
          <w:szCs w:val="24"/>
        </w:rPr>
        <w:t>Sosiaali- ja terveysuudistuksen mahdollise</w:t>
      </w:r>
      <w:r w:rsidR="00334342">
        <w:rPr>
          <w:rFonts w:ascii="Arial" w:hAnsi="Arial" w:cs="Arial"/>
          <w:sz w:val="24"/>
          <w:szCs w:val="24"/>
        </w:rPr>
        <w:t>n toteutumisen myötä</w:t>
      </w:r>
      <w:r w:rsidRPr="00AD0D51">
        <w:rPr>
          <w:rFonts w:ascii="Arial" w:hAnsi="Arial" w:cs="Arial"/>
          <w:sz w:val="24"/>
          <w:szCs w:val="24"/>
        </w:rPr>
        <w:t xml:space="preserve"> kuntien toiminta muuttuu merkittävästi. </w:t>
      </w:r>
      <w:r w:rsidR="00A04412" w:rsidRPr="00AD0D51">
        <w:rPr>
          <w:rFonts w:ascii="Arial" w:hAnsi="Arial" w:cs="Arial"/>
          <w:sz w:val="24"/>
          <w:szCs w:val="24"/>
        </w:rPr>
        <w:t>Kuntien p</w:t>
      </w:r>
      <w:r w:rsidRPr="00AD0D51">
        <w:rPr>
          <w:rFonts w:ascii="Arial" w:hAnsi="Arial" w:cs="Arial"/>
          <w:sz w:val="24"/>
          <w:szCs w:val="24"/>
        </w:rPr>
        <w:t>ohjoismaisten yhteistyömuotojen</w:t>
      </w:r>
      <w:r w:rsidR="00A04412" w:rsidRPr="00AD0D51">
        <w:rPr>
          <w:rFonts w:ascii="Arial" w:hAnsi="Arial" w:cs="Arial"/>
          <w:sz w:val="24"/>
          <w:szCs w:val="24"/>
        </w:rPr>
        <w:t xml:space="preserve"> hahmottaminen </w:t>
      </w:r>
      <w:r w:rsidR="00334342">
        <w:rPr>
          <w:rFonts w:ascii="Arial" w:hAnsi="Arial" w:cs="Arial"/>
          <w:sz w:val="24"/>
          <w:szCs w:val="24"/>
        </w:rPr>
        <w:t>ja</w:t>
      </w:r>
      <w:r w:rsidRPr="00AD0D51">
        <w:rPr>
          <w:rFonts w:ascii="Arial" w:hAnsi="Arial" w:cs="Arial"/>
          <w:sz w:val="24"/>
          <w:szCs w:val="24"/>
        </w:rPr>
        <w:t xml:space="preserve"> tarpeiden tunnistaminen tarjoaa Pohjola-Nordenille kuntayhteistyön kehittämismahdollisuuksia. </w:t>
      </w:r>
    </w:p>
    <w:p w14:paraId="08B18E71" w14:textId="77777777" w:rsidR="00B96904" w:rsidRPr="00AD0D51" w:rsidRDefault="00B96904" w:rsidP="00F84BC3">
      <w:pPr>
        <w:rPr>
          <w:rFonts w:ascii="Arial" w:hAnsi="Arial" w:cs="Arial"/>
          <w:sz w:val="24"/>
          <w:szCs w:val="24"/>
        </w:rPr>
      </w:pPr>
    </w:p>
    <w:p w14:paraId="1EB232D6" w14:textId="5497E014" w:rsidR="00B96904" w:rsidRPr="00AD0D51" w:rsidRDefault="00334342" w:rsidP="00F84BC3">
      <w:pPr>
        <w:rPr>
          <w:rFonts w:ascii="Arial" w:hAnsi="Arial" w:cs="Arial"/>
          <w:sz w:val="24"/>
          <w:szCs w:val="24"/>
        </w:rPr>
      </w:pPr>
      <w:r>
        <w:rPr>
          <w:rFonts w:ascii="Arial" w:hAnsi="Arial" w:cs="Arial"/>
          <w:sz w:val="24"/>
          <w:szCs w:val="24"/>
        </w:rPr>
        <w:t>T</w:t>
      </w:r>
      <w:r w:rsidR="00B96904" w:rsidRPr="00AD0D51">
        <w:rPr>
          <w:rFonts w:ascii="Arial" w:hAnsi="Arial" w:cs="Arial"/>
          <w:sz w:val="24"/>
          <w:szCs w:val="24"/>
        </w:rPr>
        <w:t>avoitteet</w:t>
      </w:r>
      <w:r w:rsidR="00AD0D51">
        <w:rPr>
          <w:rFonts w:ascii="Arial" w:hAnsi="Arial" w:cs="Arial"/>
          <w:sz w:val="24"/>
          <w:szCs w:val="24"/>
        </w:rPr>
        <w:t xml:space="preserve"> 202</w:t>
      </w:r>
      <w:r>
        <w:rPr>
          <w:rFonts w:ascii="Arial" w:hAnsi="Arial" w:cs="Arial"/>
          <w:sz w:val="24"/>
          <w:szCs w:val="24"/>
        </w:rPr>
        <w:t>0</w:t>
      </w:r>
      <w:r w:rsidR="00B96904" w:rsidRPr="00AD0D51">
        <w:rPr>
          <w:rFonts w:ascii="Arial" w:hAnsi="Arial" w:cs="Arial"/>
          <w:sz w:val="24"/>
          <w:szCs w:val="24"/>
        </w:rPr>
        <w:t>:</w:t>
      </w:r>
    </w:p>
    <w:p w14:paraId="3554EE8B" w14:textId="77777777" w:rsidR="003A3BA9" w:rsidRPr="00AD0D51" w:rsidRDefault="003A3BA9" w:rsidP="00F84BC3">
      <w:pPr>
        <w:rPr>
          <w:rFonts w:ascii="Arial" w:hAnsi="Arial" w:cs="Arial"/>
          <w:sz w:val="24"/>
          <w:szCs w:val="24"/>
        </w:rPr>
      </w:pPr>
    </w:p>
    <w:p w14:paraId="6932D5DE" w14:textId="617C2EFD" w:rsidR="00B96904" w:rsidRPr="00AD0D51" w:rsidRDefault="00F47DB1" w:rsidP="00F84BC3">
      <w:pPr>
        <w:pStyle w:val="Liststycke"/>
        <w:numPr>
          <w:ilvl w:val="0"/>
          <w:numId w:val="12"/>
        </w:numPr>
        <w:rPr>
          <w:rFonts w:ascii="Arial" w:hAnsi="Arial" w:cs="Arial"/>
          <w:sz w:val="24"/>
          <w:szCs w:val="24"/>
        </w:rPr>
      </w:pPr>
      <w:r w:rsidRPr="00AD0D51">
        <w:rPr>
          <w:rFonts w:ascii="Arial" w:hAnsi="Arial" w:cs="Arial"/>
          <w:sz w:val="24"/>
          <w:szCs w:val="24"/>
        </w:rPr>
        <w:t xml:space="preserve">Nordjobb: </w:t>
      </w:r>
      <w:r w:rsidR="005614D4" w:rsidRPr="00AD0D51">
        <w:rPr>
          <w:rFonts w:ascii="Arial" w:hAnsi="Arial" w:cs="Arial"/>
          <w:sz w:val="24"/>
          <w:szCs w:val="24"/>
        </w:rPr>
        <w:t>30</w:t>
      </w:r>
      <w:r w:rsidRPr="00AD0D51">
        <w:rPr>
          <w:rFonts w:ascii="Arial" w:hAnsi="Arial" w:cs="Arial"/>
          <w:sz w:val="24"/>
          <w:szCs w:val="24"/>
        </w:rPr>
        <w:t xml:space="preserve"> kesätyöntekijää Suomeen, 300 </w:t>
      </w:r>
      <w:proofErr w:type="spellStart"/>
      <w:r w:rsidRPr="00AD0D51">
        <w:rPr>
          <w:rFonts w:ascii="Arial" w:hAnsi="Arial" w:cs="Arial"/>
          <w:sz w:val="24"/>
          <w:szCs w:val="24"/>
        </w:rPr>
        <w:t>Nordjobbaria</w:t>
      </w:r>
      <w:proofErr w:type="spellEnd"/>
      <w:r w:rsidRPr="00AD0D51">
        <w:rPr>
          <w:rFonts w:ascii="Arial" w:hAnsi="Arial" w:cs="Arial"/>
          <w:sz w:val="24"/>
          <w:szCs w:val="24"/>
        </w:rPr>
        <w:t xml:space="preserve"> Pohjoismaihin S</w:t>
      </w:r>
      <w:r w:rsidR="00B96904" w:rsidRPr="00AD0D51">
        <w:rPr>
          <w:rFonts w:ascii="Arial" w:hAnsi="Arial" w:cs="Arial"/>
          <w:sz w:val="24"/>
          <w:szCs w:val="24"/>
        </w:rPr>
        <w:t>uomesta</w:t>
      </w:r>
      <w:r w:rsidR="00C96077" w:rsidRPr="00AD0D51">
        <w:rPr>
          <w:rFonts w:ascii="Arial" w:hAnsi="Arial" w:cs="Arial"/>
          <w:sz w:val="24"/>
          <w:szCs w:val="24"/>
        </w:rPr>
        <w:t xml:space="preserve">, </w:t>
      </w:r>
      <w:proofErr w:type="spellStart"/>
      <w:r w:rsidR="00B96904" w:rsidRPr="00AD0D51">
        <w:rPr>
          <w:rFonts w:ascii="Arial" w:hAnsi="Arial" w:cs="Arial"/>
          <w:sz w:val="24"/>
          <w:szCs w:val="24"/>
        </w:rPr>
        <w:t>Nordjobb</w:t>
      </w:r>
      <w:proofErr w:type="spellEnd"/>
      <w:r w:rsidR="00334342">
        <w:rPr>
          <w:rFonts w:ascii="Arial" w:hAnsi="Arial" w:cs="Arial"/>
          <w:sz w:val="24"/>
          <w:szCs w:val="24"/>
        </w:rPr>
        <w:t>-</w:t>
      </w:r>
      <w:r w:rsidR="00B96904" w:rsidRPr="00AD0D51">
        <w:rPr>
          <w:rFonts w:ascii="Arial" w:hAnsi="Arial" w:cs="Arial"/>
          <w:sz w:val="24"/>
          <w:szCs w:val="24"/>
        </w:rPr>
        <w:t xml:space="preserve">toiminnan laajentaminen </w:t>
      </w:r>
      <w:r w:rsidRPr="00AD0D51">
        <w:rPr>
          <w:rFonts w:ascii="Arial" w:hAnsi="Arial" w:cs="Arial"/>
          <w:sz w:val="24"/>
          <w:szCs w:val="24"/>
        </w:rPr>
        <w:t>Pohjois-Suomeen</w:t>
      </w:r>
      <w:r w:rsidR="003345B0" w:rsidRPr="00AD0D51">
        <w:rPr>
          <w:rFonts w:ascii="Arial" w:hAnsi="Arial" w:cs="Arial"/>
          <w:sz w:val="24"/>
          <w:szCs w:val="24"/>
        </w:rPr>
        <w:t>.</w:t>
      </w:r>
    </w:p>
    <w:p w14:paraId="5E439118" w14:textId="03253CAA" w:rsidR="003A3BA9" w:rsidRPr="00AD0D51" w:rsidRDefault="003A3BA9" w:rsidP="00F84BC3">
      <w:pPr>
        <w:pStyle w:val="Liststycke"/>
        <w:numPr>
          <w:ilvl w:val="0"/>
          <w:numId w:val="12"/>
        </w:numPr>
        <w:rPr>
          <w:rFonts w:ascii="Arial" w:hAnsi="Arial" w:cs="Arial"/>
          <w:sz w:val="24"/>
          <w:szCs w:val="24"/>
        </w:rPr>
      </w:pPr>
      <w:r w:rsidRPr="00AD0D51">
        <w:rPr>
          <w:rFonts w:ascii="Arial" w:hAnsi="Arial" w:cs="Arial"/>
          <w:sz w:val="24"/>
          <w:szCs w:val="24"/>
        </w:rPr>
        <w:t>Pohjola-Keskus</w:t>
      </w:r>
      <w:r w:rsidR="00A04412" w:rsidRPr="00AD0D51">
        <w:rPr>
          <w:rFonts w:ascii="Arial" w:hAnsi="Arial" w:cs="Arial"/>
          <w:sz w:val="24"/>
          <w:szCs w:val="24"/>
        </w:rPr>
        <w:t>:</w:t>
      </w:r>
      <w:r w:rsidRPr="00AD0D51">
        <w:rPr>
          <w:rFonts w:ascii="Arial" w:hAnsi="Arial" w:cs="Arial"/>
          <w:sz w:val="24"/>
          <w:szCs w:val="24"/>
        </w:rPr>
        <w:t xml:space="preserve"> Vuoden 20</w:t>
      </w:r>
      <w:r w:rsidR="005614D4" w:rsidRPr="00AD0D51">
        <w:rPr>
          <w:rFonts w:ascii="Arial" w:hAnsi="Arial" w:cs="Arial"/>
          <w:sz w:val="24"/>
          <w:szCs w:val="24"/>
        </w:rPr>
        <w:t>20</w:t>
      </w:r>
      <w:r w:rsidRPr="00AD0D51">
        <w:rPr>
          <w:rFonts w:ascii="Arial" w:hAnsi="Arial" w:cs="Arial"/>
          <w:sz w:val="24"/>
          <w:szCs w:val="24"/>
        </w:rPr>
        <w:t xml:space="preserve"> aikana käynnistetään vähintään kaksi uutta hanketta.</w:t>
      </w:r>
    </w:p>
    <w:p w14:paraId="612231B0" w14:textId="742383F0" w:rsidR="00B96904" w:rsidRDefault="00B96904" w:rsidP="00F84BC3">
      <w:pPr>
        <w:pStyle w:val="Liststycke"/>
        <w:numPr>
          <w:ilvl w:val="0"/>
          <w:numId w:val="12"/>
        </w:numPr>
        <w:rPr>
          <w:rFonts w:ascii="Arial" w:hAnsi="Arial" w:cs="Arial"/>
          <w:sz w:val="24"/>
          <w:szCs w:val="24"/>
        </w:rPr>
      </w:pPr>
      <w:r w:rsidRPr="00AD0D51">
        <w:rPr>
          <w:rFonts w:ascii="Arial" w:hAnsi="Arial" w:cs="Arial"/>
          <w:sz w:val="24"/>
          <w:szCs w:val="24"/>
        </w:rPr>
        <w:t>Kuntahanke: Kuntien tarpeiden kartoittaminen ja yhteisprojektien suunnitteleminen</w:t>
      </w:r>
      <w:r w:rsidR="00334342">
        <w:rPr>
          <w:rFonts w:ascii="Arial" w:hAnsi="Arial" w:cs="Arial"/>
          <w:sz w:val="24"/>
          <w:szCs w:val="24"/>
        </w:rPr>
        <w:t>.</w:t>
      </w:r>
    </w:p>
    <w:p w14:paraId="51020CA5" w14:textId="11897AD6" w:rsidR="00EB3AC7" w:rsidRDefault="00EB3AC7" w:rsidP="00F84BC3">
      <w:pPr>
        <w:pStyle w:val="Liststycke"/>
        <w:numPr>
          <w:ilvl w:val="0"/>
          <w:numId w:val="12"/>
        </w:numPr>
        <w:rPr>
          <w:rFonts w:ascii="Arial" w:hAnsi="Arial" w:cs="Arial"/>
          <w:sz w:val="24"/>
          <w:szCs w:val="24"/>
        </w:rPr>
      </w:pPr>
      <w:r>
        <w:rPr>
          <w:rFonts w:ascii="Arial" w:hAnsi="Arial" w:cs="Arial"/>
          <w:sz w:val="24"/>
          <w:szCs w:val="24"/>
        </w:rPr>
        <w:t>Neuvontatoimikunta kokoontuu neljä kertaa</w:t>
      </w:r>
      <w:r w:rsidR="00334342">
        <w:rPr>
          <w:rFonts w:ascii="Arial" w:hAnsi="Arial" w:cs="Arial"/>
          <w:sz w:val="24"/>
          <w:szCs w:val="24"/>
        </w:rPr>
        <w:t>.</w:t>
      </w:r>
    </w:p>
    <w:p w14:paraId="0AF25028" w14:textId="3F8EA307" w:rsidR="00EB3AC7" w:rsidRPr="00EB3AC7" w:rsidRDefault="00EB3AC7" w:rsidP="00EB3AC7">
      <w:pPr>
        <w:ind w:left="360"/>
        <w:rPr>
          <w:rFonts w:ascii="Arial" w:hAnsi="Arial" w:cs="Arial"/>
          <w:sz w:val="24"/>
          <w:szCs w:val="24"/>
        </w:rPr>
      </w:pPr>
    </w:p>
    <w:p w14:paraId="77D92352" w14:textId="77777777" w:rsidR="00C96077" w:rsidRPr="00A44ED5" w:rsidRDefault="00C96077" w:rsidP="00F84BC3">
      <w:pPr>
        <w:rPr>
          <w:rFonts w:ascii="Arial" w:hAnsi="Arial" w:cs="Arial"/>
          <w:color w:val="FF0000"/>
          <w:sz w:val="24"/>
          <w:szCs w:val="24"/>
        </w:rPr>
      </w:pPr>
    </w:p>
    <w:p w14:paraId="3980628A" w14:textId="7B8363FC" w:rsidR="003F7AC4" w:rsidRPr="00AD0D51" w:rsidRDefault="00AD0D51" w:rsidP="00F84BC3">
      <w:pPr>
        <w:rPr>
          <w:rFonts w:ascii="Arial" w:hAnsi="Arial" w:cs="Arial"/>
          <w:sz w:val="24"/>
          <w:szCs w:val="24"/>
        </w:rPr>
      </w:pPr>
      <w:r w:rsidRPr="00AD0D51">
        <w:rPr>
          <w:rFonts w:ascii="Arial" w:hAnsi="Arial" w:cs="Arial"/>
          <w:sz w:val="24"/>
          <w:szCs w:val="24"/>
        </w:rPr>
        <w:t>Tavoitteet 2021:</w:t>
      </w:r>
    </w:p>
    <w:p w14:paraId="7A9FA817" w14:textId="5A0069C6" w:rsidR="00AD0D51" w:rsidRDefault="00AD0D51" w:rsidP="00F84BC3">
      <w:pPr>
        <w:rPr>
          <w:rFonts w:ascii="Arial" w:hAnsi="Arial" w:cs="Arial"/>
          <w:color w:val="FF0000"/>
          <w:sz w:val="24"/>
          <w:szCs w:val="24"/>
        </w:rPr>
      </w:pPr>
    </w:p>
    <w:p w14:paraId="0FFC5086" w14:textId="687F994B" w:rsidR="00AD0D51" w:rsidRPr="00334342" w:rsidRDefault="00AD0D51" w:rsidP="00AD0D51">
      <w:pPr>
        <w:pStyle w:val="Liststycke"/>
        <w:numPr>
          <w:ilvl w:val="0"/>
          <w:numId w:val="12"/>
        </w:numPr>
        <w:rPr>
          <w:rFonts w:ascii="Arial" w:hAnsi="Arial" w:cs="Arial"/>
          <w:sz w:val="24"/>
          <w:szCs w:val="24"/>
        </w:rPr>
      </w:pPr>
      <w:r w:rsidRPr="00334342">
        <w:rPr>
          <w:rFonts w:ascii="Arial" w:hAnsi="Arial" w:cs="Arial"/>
          <w:sz w:val="24"/>
          <w:szCs w:val="24"/>
        </w:rPr>
        <w:t>Merenkurkku-keskus on käynnissä</w:t>
      </w:r>
      <w:r w:rsidR="00334342">
        <w:rPr>
          <w:rFonts w:ascii="Arial" w:hAnsi="Arial" w:cs="Arial"/>
          <w:sz w:val="24"/>
          <w:szCs w:val="24"/>
        </w:rPr>
        <w:t>.</w:t>
      </w:r>
    </w:p>
    <w:p w14:paraId="5CE6AEAA" w14:textId="0228D1EE" w:rsidR="00AD0D51" w:rsidRPr="00334342" w:rsidRDefault="00AD0D51" w:rsidP="00AD0D51">
      <w:pPr>
        <w:pStyle w:val="Liststycke"/>
        <w:numPr>
          <w:ilvl w:val="0"/>
          <w:numId w:val="12"/>
        </w:numPr>
        <w:rPr>
          <w:rFonts w:ascii="Arial" w:hAnsi="Arial" w:cs="Arial"/>
          <w:sz w:val="24"/>
          <w:szCs w:val="24"/>
        </w:rPr>
      </w:pPr>
      <w:proofErr w:type="spellStart"/>
      <w:r w:rsidRPr="00334342">
        <w:rPr>
          <w:rFonts w:ascii="Arial" w:hAnsi="Arial" w:cs="Arial"/>
          <w:sz w:val="24"/>
          <w:szCs w:val="24"/>
        </w:rPr>
        <w:t>Roslagen</w:t>
      </w:r>
      <w:proofErr w:type="spellEnd"/>
      <w:r w:rsidRPr="00334342">
        <w:rPr>
          <w:rFonts w:ascii="Arial" w:hAnsi="Arial" w:cs="Arial"/>
          <w:sz w:val="24"/>
          <w:szCs w:val="24"/>
        </w:rPr>
        <w:t xml:space="preserve"> – Ahvenanmaa – Turunmaan saaristo hanke on käynnissä</w:t>
      </w:r>
      <w:r w:rsidR="00334342">
        <w:rPr>
          <w:rFonts w:ascii="Arial" w:hAnsi="Arial" w:cs="Arial"/>
          <w:sz w:val="24"/>
          <w:szCs w:val="24"/>
        </w:rPr>
        <w:t>.</w:t>
      </w:r>
    </w:p>
    <w:p w14:paraId="39F99616" w14:textId="418A2110" w:rsidR="00AD0D51" w:rsidRPr="00334342" w:rsidRDefault="00AD0D51" w:rsidP="00AD0D51">
      <w:pPr>
        <w:pStyle w:val="Liststycke"/>
        <w:numPr>
          <w:ilvl w:val="0"/>
          <w:numId w:val="12"/>
        </w:numPr>
        <w:rPr>
          <w:rFonts w:ascii="Arial" w:hAnsi="Arial" w:cs="Arial"/>
          <w:sz w:val="24"/>
          <w:szCs w:val="24"/>
        </w:rPr>
      </w:pPr>
      <w:r w:rsidRPr="00334342">
        <w:rPr>
          <w:rFonts w:ascii="Arial" w:hAnsi="Arial" w:cs="Arial"/>
          <w:sz w:val="24"/>
          <w:szCs w:val="24"/>
        </w:rPr>
        <w:t>Pohjola-Nordenin innovaatioaluehankkeessa on mukana 20 kuntaa.</w:t>
      </w:r>
    </w:p>
    <w:p w14:paraId="6BCCF7AA" w14:textId="77777777" w:rsidR="00334342" w:rsidRDefault="00334342" w:rsidP="00F84BC3">
      <w:pPr>
        <w:pStyle w:val="Rubrik1"/>
        <w:rPr>
          <w:rFonts w:ascii="Arial" w:hAnsi="Arial" w:cs="Arial"/>
          <w:b/>
          <w:color w:val="auto"/>
          <w:sz w:val="28"/>
          <w:szCs w:val="28"/>
        </w:rPr>
      </w:pPr>
      <w:bookmarkStart w:id="20" w:name="_Toc528743374"/>
      <w:bookmarkStart w:id="21" w:name="_Hlk22216829"/>
    </w:p>
    <w:p w14:paraId="0D51129D" w14:textId="730A385A" w:rsidR="00AE048D" w:rsidRPr="00A44ED5" w:rsidRDefault="00512AC4" w:rsidP="00F84BC3">
      <w:pPr>
        <w:pStyle w:val="Rubrik1"/>
        <w:rPr>
          <w:rFonts w:ascii="Arial" w:hAnsi="Arial" w:cs="Arial"/>
          <w:b/>
          <w:color w:val="auto"/>
          <w:sz w:val="28"/>
          <w:szCs w:val="28"/>
        </w:rPr>
      </w:pPr>
      <w:bookmarkStart w:id="22" w:name="_Toc24376951"/>
      <w:r w:rsidRPr="00A44ED5">
        <w:rPr>
          <w:rFonts w:ascii="Arial" w:hAnsi="Arial" w:cs="Arial"/>
          <w:b/>
          <w:color w:val="auto"/>
          <w:sz w:val="28"/>
          <w:szCs w:val="28"/>
        </w:rPr>
        <w:t>5</w:t>
      </w:r>
      <w:r w:rsidR="00334342">
        <w:rPr>
          <w:rFonts w:ascii="Arial" w:hAnsi="Arial" w:cs="Arial"/>
          <w:b/>
          <w:color w:val="auto"/>
          <w:sz w:val="28"/>
          <w:szCs w:val="28"/>
        </w:rPr>
        <w:t>.</w:t>
      </w:r>
      <w:r w:rsidRPr="00A44ED5">
        <w:rPr>
          <w:rFonts w:ascii="Arial" w:hAnsi="Arial" w:cs="Arial"/>
          <w:b/>
          <w:color w:val="auto"/>
          <w:sz w:val="28"/>
          <w:szCs w:val="28"/>
        </w:rPr>
        <w:t xml:space="preserve"> </w:t>
      </w:r>
      <w:proofErr w:type="spellStart"/>
      <w:r w:rsidR="00AE048D" w:rsidRPr="00A44ED5">
        <w:rPr>
          <w:rFonts w:ascii="Arial" w:hAnsi="Arial" w:cs="Arial"/>
          <w:b/>
          <w:color w:val="auto"/>
          <w:sz w:val="28"/>
          <w:szCs w:val="28"/>
        </w:rPr>
        <w:t>Viestinta</w:t>
      </w:r>
      <w:proofErr w:type="spellEnd"/>
      <w:r w:rsidR="00AE048D" w:rsidRPr="00A44ED5">
        <w:rPr>
          <w:rFonts w:ascii="Arial" w:hAnsi="Arial" w:cs="Arial"/>
          <w:b/>
          <w:color w:val="auto"/>
          <w:sz w:val="28"/>
          <w:szCs w:val="28"/>
        </w:rPr>
        <w:t>̈- ja markkinointi</w:t>
      </w:r>
      <w:bookmarkEnd w:id="20"/>
      <w:bookmarkEnd w:id="22"/>
      <w:r w:rsidR="00AE048D" w:rsidRPr="00A44ED5">
        <w:rPr>
          <w:rFonts w:ascii="Arial" w:hAnsi="Arial" w:cs="Arial"/>
          <w:b/>
          <w:color w:val="auto"/>
          <w:sz w:val="28"/>
          <w:szCs w:val="28"/>
        </w:rPr>
        <w:t xml:space="preserve"> </w:t>
      </w:r>
    </w:p>
    <w:bookmarkEnd w:id="21"/>
    <w:p w14:paraId="7CE02A09" w14:textId="42D3A957" w:rsidR="00EA70EC" w:rsidRPr="00EA70EC" w:rsidRDefault="00EA70EC" w:rsidP="00EA70EC">
      <w:pPr>
        <w:autoSpaceDE w:val="0"/>
        <w:autoSpaceDN w:val="0"/>
        <w:adjustRightInd w:val="0"/>
        <w:rPr>
          <w:rFonts w:ascii="Arial" w:eastAsia="Times New Roman" w:hAnsi="Arial" w:cs="Arial"/>
          <w:sz w:val="24"/>
          <w:szCs w:val="24"/>
        </w:rPr>
      </w:pPr>
    </w:p>
    <w:p w14:paraId="3EB99F25" w14:textId="4D143B55" w:rsidR="00EA70EC" w:rsidRDefault="00EA70EC" w:rsidP="00EA70EC">
      <w:pPr>
        <w:autoSpaceDE w:val="0"/>
        <w:autoSpaceDN w:val="0"/>
        <w:adjustRightInd w:val="0"/>
        <w:rPr>
          <w:rFonts w:ascii="Arial" w:eastAsia="Times New Roman" w:hAnsi="Arial" w:cs="Arial"/>
          <w:sz w:val="24"/>
          <w:szCs w:val="24"/>
        </w:rPr>
      </w:pPr>
      <w:bookmarkStart w:id="23" w:name="_Hlk22216694"/>
      <w:r w:rsidRPr="00EA70EC">
        <w:rPr>
          <w:rFonts w:ascii="Arial" w:eastAsia="Times New Roman" w:hAnsi="Arial" w:cs="Arial"/>
          <w:sz w:val="24"/>
          <w:szCs w:val="24"/>
        </w:rPr>
        <w:t>Liiton viestinnän ja markkinoinnin painopisteet vastaavat toimintavuonna liiton toiminnan yleisiä painopisteitä. Ulkoisessa viestinnässä ja markkinoinnissa panostetaan erityisesti kouluyhteistyöhön ja jäsenhankintaan. Kohderyhminä ovat etenkin nuoriso ja lapsiperheet, mikä huomioidaan myös käytettävien viestintäkanavien valinnassa. Sisäisen viestinnän ensisijainen kohderyhmä on edelleen jäsenistö, jonka kohdalla panostetaan jatkossakin sähköiseen viestintään.</w:t>
      </w:r>
      <w:bookmarkEnd w:id="23"/>
    </w:p>
    <w:p w14:paraId="1C35112F" w14:textId="77777777" w:rsidR="00EA70EC" w:rsidRPr="00EA70EC" w:rsidRDefault="00EA70EC" w:rsidP="00EA70EC">
      <w:pPr>
        <w:autoSpaceDE w:val="0"/>
        <w:autoSpaceDN w:val="0"/>
        <w:adjustRightInd w:val="0"/>
        <w:rPr>
          <w:rFonts w:ascii="Arial" w:eastAsia="Times New Roman" w:hAnsi="Arial" w:cs="Arial"/>
          <w:sz w:val="24"/>
          <w:szCs w:val="24"/>
        </w:rPr>
      </w:pPr>
    </w:p>
    <w:p w14:paraId="721B1C4A" w14:textId="460BB95F" w:rsidR="00EA70EC" w:rsidRDefault="00EA70EC" w:rsidP="00EA70EC">
      <w:p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Toimintavuoden aikana viedään loppuun liiton viestintä- ja markkinointitoiminnan uudistus, jolla vahvistetaan viestinnän ja markkinoinnin strategista pohjaa. Osana uudistusta liiton verkkosivut päivitetään vastaamaan nykyvaatimuksia muun muassa saavutettavuuden osalta.</w:t>
      </w:r>
    </w:p>
    <w:p w14:paraId="4AD35D09" w14:textId="77777777" w:rsidR="00EA70EC" w:rsidRPr="00EA70EC" w:rsidRDefault="00EA70EC" w:rsidP="00EA70EC">
      <w:pPr>
        <w:autoSpaceDE w:val="0"/>
        <w:autoSpaceDN w:val="0"/>
        <w:adjustRightInd w:val="0"/>
        <w:rPr>
          <w:rFonts w:ascii="Arial" w:eastAsia="Times New Roman" w:hAnsi="Arial" w:cs="Arial"/>
          <w:sz w:val="24"/>
          <w:szCs w:val="24"/>
        </w:rPr>
      </w:pPr>
    </w:p>
    <w:p w14:paraId="039A270E" w14:textId="3CB3F436" w:rsidR="00EA70EC" w:rsidRDefault="00EA70EC" w:rsidP="00EA70EC">
      <w:p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Toimintavuoden aikana julkaistaan kaksi numeroa liiton lehteä. Lisäksi jokainen alue julkaisee oman aluelehtensä keväällä.</w:t>
      </w:r>
      <w:r>
        <w:rPr>
          <w:rFonts w:ascii="Arial" w:eastAsia="Times New Roman" w:hAnsi="Arial" w:cs="Arial"/>
          <w:sz w:val="24"/>
          <w:szCs w:val="24"/>
        </w:rPr>
        <w:t xml:space="preserve"> </w:t>
      </w:r>
      <w:r w:rsidRPr="00EA70EC">
        <w:rPr>
          <w:rFonts w:ascii="Arial" w:eastAsia="Times New Roman" w:hAnsi="Arial" w:cs="Arial"/>
          <w:sz w:val="24"/>
          <w:szCs w:val="24"/>
        </w:rPr>
        <w:t>Liiton keskeisimmät viestintäkanavat ovat verkkosivut, lehti, sosiaalisen median kanavat (Facebook, Instagram, Twitter), kuukausikirje ja intranet.</w:t>
      </w:r>
    </w:p>
    <w:p w14:paraId="5EAC9441" w14:textId="77777777" w:rsidR="00EA70EC" w:rsidRPr="00EA70EC" w:rsidRDefault="00EA70EC" w:rsidP="00EA70EC">
      <w:pPr>
        <w:autoSpaceDE w:val="0"/>
        <w:autoSpaceDN w:val="0"/>
        <w:adjustRightInd w:val="0"/>
        <w:rPr>
          <w:rFonts w:ascii="Arial" w:eastAsia="Times New Roman" w:hAnsi="Arial" w:cs="Arial"/>
          <w:sz w:val="24"/>
          <w:szCs w:val="24"/>
        </w:rPr>
      </w:pPr>
    </w:p>
    <w:p w14:paraId="4BD8E44E" w14:textId="1DC07D3F" w:rsidR="00EA70EC" w:rsidRDefault="00EA70EC" w:rsidP="00EA70EC">
      <w:p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Pohjoismaiden ministerineuvoston rahoittamaa pohjoismaista tiedotustoimintaa jatketaan toimintavuonna ministerineuvoston määrittelemien tavoitteiden mukaisesti.</w:t>
      </w:r>
    </w:p>
    <w:p w14:paraId="7C91A87C" w14:textId="77777777" w:rsidR="00EA70EC" w:rsidRPr="00EA70EC" w:rsidRDefault="00EA70EC" w:rsidP="00EA70EC">
      <w:pPr>
        <w:autoSpaceDE w:val="0"/>
        <w:autoSpaceDN w:val="0"/>
        <w:adjustRightInd w:val="0"/>
        <w:rPr>
          <w:rFonts w:ascii="Arial" w:eastAsia="Times New Roman" w:hAnsi="Arial" w:cs="Arial"/>
          <w:sz w:val="24"/>
          <w:szCs w:val="24"/>
        </w:rPr>
      </w:pPr>
    </w:p>
    <w:p w14:paraId="6A99256D" w14:textId="77777777" w:rsidR="00EA70EC" w:rsidRPr="00EA70EC" w:rsidRDefault="00EA70EC" w:rsidP="00EA70EC">
      <w:pPr>
        <w:autoSpaceDE w:val="0"/>
        <w:autoSpaceDN w:val="0"/>
        <w:adjustRightInd w:val="0"/>
        <w:rPr>
          <w:rFonts w:ascii="Arial" w:eastAsia="Times New Roman" w:hAnsi="Arial" w:cs="Arial"/>
          <w:sz w:val="24"/>
          <w:szCs w:val="24"/>
        </w:rPr>
      </w:pPr>
      <w:bookmarkStart w:id="24" w:name="_Toc24360576"/>
      <w:bookmarkEnd w:id="24"/>
      <w:r w:rsidRPr="00EA70EC">
        <w:rPr>
          <w:rFonts w:ascii="Arial" w:eastAsia="Times New Roman" w:hAnsi="Arial" w:cs="Arial"/>
          <w:sz w:val="24"/>
          <w:szCs w:val="24"/>
        </w:rPr>
        <w:t> </w:t>
      </w:r>
    </w:p>
    <w:p w14:paraId="103DBA5D" w14:textId="49D66BA1" w:rsidR="00EA70EC" w:rsidRPr="00EA70EC" w:rsidRDefault="00EA70EC" w:rsidP="00EA70EC">
      <w:pPr>
        <w:autoSpaceDE w:val="0"/>
        <w:autoSpaceDN w:val="0"/>
        <w:adjustRightInd w:val="0"/>
        <w:rPr>
          <w:rFonts w:ascii="Arial" w:eastAsia="Times New Roman" w:hAnsi="Arial" w:cs="Arial"/>
          <w:sz w:val="24"/>
          <w:szCs w:val="24"/>
          <w:lang w:val="sv-FI"/>
        </w:rPr>
      </w:pPr>
      <w:bookmarkStart w:id="25" w:name="_Hlk22216717"/>
      <w:r w:rsidRPr="00EA70EC">
        <w:rPr>
          <w:rFonts w:ascii="Arial" w:eastAsia="Times New Roman" w:hAnsi="Arial" w:cs="Arial"/>
          <w:sz w:val="24"/>
          <w:szCs w:val="24"/>
          <w:lang w:val="sv-FI"/>
        </w:rPr>
        <w:t>Tavoitteet:</w:t>
      </w:r>
      <w:bookmarkEnd w:id="25"/>
    </w:p>
    <w:p w14:paraId="2B234D9D" w14:textId="77777777" w:rsidR="00EA70EC" w:rsidRPr="00EA70EC" w:rsidRDefault="00EA70EC" w:rsidP="00EA70EC">
      <w:pPr>
        <w:autoSpaceDE w:val="0"/>
        <w:autoSpaceDN w:val="0"/>
        <w:adjustRightInd w:val="0"/>
        <w:rPr>
          <w:rFonts w:ascii="Arial" w:eastAsia="Times New Roman" w:hAnsi="Arial" w:cs="Arial"/>
          <w:sz w:val="24"/>
          <w:szCs w:val="24"/>
          <w:lang w:val="sv-FI"/>
        </w:rPr>
      </w:pPr>
      <w:r w:rsidRPr="00EA70EC">
        <w:rPr>
          <w:rFonts w:ascii="Arial" w:eastAsia="Times New Roman" w:hAnsi="Arial" w:cs="Arial"/>
          <w:sz w:val="24"/>
          <w:szCs w:val="24"/>
          <w:lang w:val="sv-FI"/>
        </w:rPr>
        <w:t> </w:t>
      </w:r>
    </w:p>
    <w:p w14:paraId="046552FC"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Jatketaan viestintä- ja markkinointisuunnitelman laatimista Viestintä- ja markkinointitoimikunnan johdolla.</w:t>
      </w:r>
    </w:p>
    <w:p w14:paraId="3E2D43F2"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 xml:space="preserve">Julkaistaan kaksi numeroa liiton </w:t>
      </w:r>
      <w:proofErr w:type="spellStart"/>
      <w:r w:rsidRPr="00EA70EC">
        <w:rPr>
          <w:rFonts w:ascii="Arial" w:eastAsia="Times New Roman" w:hAnsi="Arial" w:cs="Arial"/>
          <w:sz w:val="24"/>
          <w:szCs w:val="24"/>
        </w:rPr>
        <w:t>lehtea</w:t>
      </w:r>
      <w:proofErr w:type="spellEnd"/>
      <w:r w:rsidRPr="00EA70EC">
        <w:rPr>
          <w:rFonts w:ascii="Arial" w:eastAsia="Times New Roman" w:hAnsi="Arial" w:cs="Arial"/>
          <w:sz w:val="24"/>
          <w:szCs w:val="24"/>
        </w:rPr>
        <w:t>̈ (</w:t>
      </w:r>
      <w:proofErr w:type="spellStart"/>
      <w:r w:rsidRPr="00EA70EC">
        <w:rPr>
          <w:rFonts w:ascii="Arial" w:eastAsia="Times New Roman" w:hAnsi="Arial" w:cs="Arial"/>
          <w:sz w:val="24"/>
          <w:szCs w:val="24"/>
        </w:rPr>
        <w:t>maalis</w:t>
      </w:r>
      <w:proofErr w:type="spellEnd"/>
      <w:r w:rsidRPr="00EA70EC">
        <w:rPr>
          <w:rFonts w:ascii="Arial" w:eastAsia="Times New Roman" w:hAnsi="Arial" w:cs="Arial"/>
          <w:sz w:val="24"/>
          <w:szCs w:val="24"/>
        </w:rPr>
        <w:t>- ja syyskuu).</w:t>
      </w:r>
    </w:p>
    <w:p w14:paraId="69946FCE"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Julkaistaan kesäkuussa oma aluelehti jokaiselle alueelle.</w:t>
      </w:r>
    </w:p>
    <w:p w14:paraId="7E922A51"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Lähetetään sähköinen kuukausikirje vähintään 10 kertaa vuodessa.</w:t>
      </w:r>
    </w:p>
    <w:p w14:paraId="486E68A0"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Yhdenmukaistetaan verkkosivujen graafista ilmettä ja päivitetään verkkosivut saavutettaviksi.</w:t>
      </w:r>
    </w:p>
    <w:p w14:paraId="4EB09E10"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Vahvistetaan edelleen intran roolia sisäisen viestinnän ensisijaisena kanavana.</w:t>
      </w:r>
    </w:p>
    <w:p w14:paraId="68ACA0C7"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Kasvatetaan seuraajamääriä Instagramissa (1000) ja Facebookissa (3500) muun muassa järjestämällä kilpailu Pohjolan päivänä.</w:t>
      </w:r>
    </w:p>
    <w:p w14:paraId="41A0F1BF"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Kerätään palvelupalettiin yhdistyksille graafisia elementtejä, joita ne voivat hyödyntää viestinnässään.</w:t>
      </w:r>
    </w:p>
    <w:p w14:paraId="5667051A" w14:textId="77777777" w:rsidR="00EA70EC" w:rsidRP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Laaditaan Pohjola-Keskukselle oma viestintäsuunnitelmansa.</w:t>
      </w:r>
    </w:p>
    <w:p w14:paraId="493B92AF" w14:textId="27940562" w:rsidR="00EA70EC" w:rsidRDefault="00EA70EC" w:rsidP="00EA70EC">
      <w:pPr>
        <w:numPr>
          <w:ilvl w:val="0"/>
          <w:numId w:val="19"/>
        </w:numPr>
        <w:autoSpaceDE w:val="0"/>
        <w:autoSpaceDN w:val="0"/>
        <w:adjustRightInd w:val="0"/>
        <w:rPr>
          <w:rFonts w:ascii="Arial" w:eastAsia="Times New Roman" w:hAnsi="Arial" w:cs="Arial"/>
          <w:sz w:val="24"/>
          <w:szCs w:val="24"/>
        </w:rPr>
      </w:pPr>
      <w:r w:rsidRPr="00EA70EC">
        <w:rPr>
          <w:rFonts w:ascii="Arial" w:eastAsia="Times New Roman" w:hAnsi="Arial" w:cs="Arial"/>
          <w:sz w:val="24"/>
          <w:szCs w:val="24"/>
        </w:rPr>
        <w:t>Parannetaan verkkosivujen seurantaa ja hyödynnetään analytiikkaa viestinnässä tehokkaammin.</w:t>
      </w:r>
    </w:p>
    <w:p w14:paraId="749F3AF8" w14:textId="06348094" w:rsidR="00BD4C2A" w:rsidRPr="00EA70EC" w:rsidRDefault="00BD4C2A" w:rsidP="00EA70EC">
      <w:pPr>
        <w:numPr>
          <w:ilvl w:val="0"/>
          <w:numId w:val="19"/>
        </w:numPr>
        <w:autoSpaceDE w:val="0"/>
        <w:autoSpaceDN w:val="0"/>
        <w:adjustRightInd w:val="0"/>
        <w:rPr>
          <w:rFonts w:ascii="Arial" w:eastAsia="Times New Roman" w:hAnsi="Arial" w:cs="Arial"/>
          <w:sz w:val="24"/>
          <w:szCs w:val="24"/>
        </w:rPr>
      </w:pPr>
      <w:r>
        <w:rPr>
          <w:rFonts w:ascii="Arial" w:eastAsia="Times New Roman" w:hAnsi="Arial" w:cs="Arial"/>
          <w:sz w:val="24"/>
          <w:szCs w:val="24"/>
        </w:rPr>
        <w:t>Viestintä- ja markkinointitoimikunta kokoontuu kolme kertaa</w:t>
      </w:r>
    </w:p>
    <w:p w14:paraId="20D5E787" w14:textId="39BA41E3" w:rsidR="0031618F" w:rsidRPr="00A44ED5" w:rsidRDefault="0031618F" w:rsidP="00F84BC3">
      <w:pPr>
        <w:autoSpaceDE w:val="0"/>
        <w:autoSpaceDN w:val="0"/>
        <w:adjustRightInd w:val="0"/>
        <w:rPr>
          <w:rFonts w:ascii="Arial" w:eastAsia="Times New Roman" w:hAnsi="Arial" w:cs="Arial"/>
          <w:color w:val="000000" w:themeColor="text1"/>
          <w:sz w:val="24"/>
          <w:szCs w:val="24"/>
        </w:rPr>
      </w:pPr>
    </w:p>
    <w:p w14:paraId="3A66411E" w14:textId="20CB42ED" w:rsidR="005713E6" w:rsidRPr="00D6460A" w:rsidRDefault="00334342" w:rsidP="00F84BC3">
      <w:pPr>
        <w:pStyle w:val="Rubrik1"/>
        <w:rPr>
          <w:rFonts w:ascii="Arial" w:hAnsi="Arial" w:cs="Arial"/>
          <w:b/>
          <w:color w:val="auto"/>
          <w:sz w:val="28"/>
          <w:szCs w:val="28"/>
        </w:rPr>
      </w:pPr>
      <w:bookmarkStart w:id="26" w:name="_Toc24376952"/>
      <w:r>
        <w:rPr>
          <w:rFonts w:ascii="Arial" w:hAnsi="Arial" w:cs="Arial"/>
          <w:b/>
          <w:color w:val="auto"/>
          <w:sz w:val="28"/>
          <w:szCs w:val="28"/>
        </w:rPr>
        <w:t>6.</w:t>
      </w:r>
      <w:r w:rsidR="005713E6" w:rsidRPr="00D6460A">
        <w:rPr>
          <w:rFonts w:ascii="Arial" w:hAnsi="Arial" w:cs="Arial"/>
          <w:b/>
          <w:color w:val="auto"/>
          <w:sz w:val="28"/>
          <w:szCs w:val="28"/>
        </w:rPr>
        <w:t xml:space="preserve"> Projektit ja hankkeet</w:t>
      </w:r>
      <w:bookmarkEnd w:id="26"/>
    </w:p>
    <w:p w14:paraId="7FDCDF55" w14:textId="77777777" w:rsidR="005713E6" w:rsidRPr="00D6460A" w:rsidRDefault="005713E6" w:rsidP="00F84BC3">
      <w:pPr>
        <w:autoSpaceDE w:val="0"/>
        <w:autoSpaceDN w:val="0"/>
        <w:adjustRightInd w:val="0"/>
        <w:rPr>
          <w:rFonts w:ascii="Arial" w:eastAsia="Times New Roman" w:hAnsi="Arial" w:cs="Arial"/>
          <w:sz w:val="24"/>
          <w:szCs w:val="24"/>
        </w:rPr>
      </w:pPr>
    </w:p>
    <w:p w14:paraId="5770AC00" w14:textId="77777777" w:rsidR="005713E6" w:rsidRPr="00D6460A" w:rsidRDefault="005713E6" w:rsidP="00F84BC3">
      <w:pPr>
        <w:autoSpaceDE w:val="0"/>
        <w:autoSpaceDN w:val="0"/>
        <w:adjustRightInd w:val="0"/>
        <w:rPr>
          <w:rFonts w:ascii="Arial" w:eastAsia="Times New Roman" w:hAnsi="Arial" w:cs="Arial"/>
          <w:sz w:val="24"/>
          <w:szCs w:val="24"/>
        </w:rPr>
      </w:pPr>
      <w:r w:rsidRPr="00D6460A">
        <w:rPr>
          <w:rFonts w:ascii="Arial" w:eastAsia="Times New Roman" w:hAnsi="Arial" w:cs="Arial"/>
          <w:sz w:val="24"/>
          <w:szCs w:val="24"/>
        </w:rPr>
        <w:t>Selkeän ja yhtenäisen näkemyksen varmistamiseksi projekteille luodaan selkeät aikataulut ja tavoitteet. Projektien toteutus ja määräajat harkitaan tarkkaan. Jokaiseen projektiin nimitetään vastuuhenkilö, joka vastaa työn suunnittelusta ja projektin toteutuksesta.</w:t>
      </w:r>
    </w:p>
    <w:p w14:paraId="18835A0A" w14:textId="77777777" w:rsidR="005713E6" w:rsidRPr="00A44ED5" w:rsidRDefault="005713E6" w:rsidP="00F84BC3">
      <w:pPr>
        <w:autoSpaceDE w:val="0"/>
        <w:autoSpaceDN w:val="0"/>
        <w:adjustRightInd w:val="0"/>
        <w:rPr>
          <w:rFonts w:ascii="Arial" w:eastAsia="Times New Roman" w:hAnsi="Arial" w:cs="Arial"/>
          <w:color w:val="FF0000"/>
          <w:sz w:val="24"/>
          <w:szCs w:val="24"/>
        </w:rPr>
      </w:pPr>
    </w:p>
    <w:p w14:paraId="0221E38A" w14:textId="64146CE0" w:rsidR="00C96077" w:rsidRPr="00334342" w:rsidRDefault="00D42858" w:rsidP="00F84BC3">
      <w:pPr>
        <w:pStyle w:val="Liststycke"/>
        <w:numPr>
          <w:ilvl w:val="0"/>
          <w:numId w:val="11"/>
        </w:numPr>
        <w:rPr>
          <w:rFonts w:ascii="Arial" w:eastAsia="Times New Roman" w:hAnsi="Arial" w:cs="Arial"/>
          <w:b/>
          <w:sz w:val="24"/>
          <w:szCs w:val="24"/>
        </w:rPr>
      </w:pPr>
      <w:r w:rsidRPr="00334342">
        <w:rPr>
          <w:rFonts w:ascii="Arial" w:eastAsia="Times New Roman" w:hAnsi="Arial" w:cs="Arial"/>
          <w:b/>
          <w:sz w:val="24"/>
          <w:szCs w:val="24"/>
        </w:rPr>
        <w:t>Isät uraputkessa</w:t>
      </w:r>
    </w:p>
    <w:p w14:paraId="6922D78F" w14:textId="77777777" w:rsidR="00C96077" w:rsidRPr="00334342" w:rsidRDefault="00C96077" w:rsidP="00F84BC3">
      <w:pPr>
        <w:pStyle w:val="Liststycke"/>
        <w:rPr>
          <w:rFonts w:ascii="Arial" w:eastAsia="Times New Roman" w:hAnsi="Arial" w:cs="Arial"/>
          <w:b/>
          <w:color w:val="FF0000"/>
          <w:sz w:val="24"/>
          <w:szCs w:val="24"/>
        </w:rPr>
      </w:pPr>
    </w:p>
    <w:p w14:paraId="51370FB3" w14:textId="135F186E" w:rsidR="00D42858" w:rsidRDefault="00D42858" w:rsidP="00D42858">
      <w:pPr>
        <w:ind w:left="720"/>
        <w:rPr>
          <w:rFonts w:ascii="Arial" w:hAnsi="Arial" w:cs="Arial"/>
          <w:sz w:val="24"/>
          <w:szCs w:val="24"/>
        </w:rPr>
      </w:pPr>
      <w:r w:rsidRPr="00334342">
        <w:rPr>
          <w:rFonts w:ascii="Arial" w:hAnsi="Arial" w:cs="Arial"/>
          <w:sz w:val="24"/>
          <w:szCs w:val="24"/>
        </w:rPr>
        <w:t>Projekti</w:t>
      </w:r>
      <w:r w:rsidR="00E32007">
        <w:rPr>
          <w:rFonts w:ascii="Arial" w:hAnsi="Arial" w:cs="Arial"/>
          <w:sz w:val="24"/>
          <w:szCs w:val="24"/>
        </w:rPr>
        <w:t>n ajatuksena on</w:t>
      </w:r>
      <w:r w:rsidRPr="00334342">
        <w:rPr>
          <w:rFonts w:ascii="Arial" w:hAnsi="Arial" w:cs="Arial"/>
          <w:sz w:val="24"/>
          <w:szCs w:val="24"/>
        </w:rPr>
        <w:t xml:space="preserve"> kannust</w:t>
      </w:r>
      <w:r w:rsidR="00E32007">
        <w:rPr>
          <w:rFonts w:ascii="Arial" w:hAnsi="Arial" w:cs="Arial"/>
          <w:sz w:val="24"/>
          <w:szCs w:val="24"/>
        </w:rPr>
        <w:t>aa</w:t>
      </w:r>
      <w:r w:rsidRPr="00334342">
        <w:rPr>
          <w:rFonts w:ascii="Arial" w:hAnsi="Arial" w:cs="Arial"/>
          <w:sz w:val="24"/>
          <w:szCs w:val="24"/>
        </w:rPr>
        <w:t xml:space="preserve"> isiä olemaan pidempään isyyslomalla</w:t>
      </w:r>
      <w:r w:rsidR="00E32007">
        <w:rPr>
          <w:rFonts w:ascii="Arial" w:hAnsi="Arial" w:cs="Arial"/>
          <w:sz w:val="24"/>
          <w:szCs w:val="24"/>
        </w:rPr>
        <w:t xml:space="preserve"> ja samalla tapaamaan</w:t>
      </w:r>
      <w:r w:rsidRPr="00334342">
        <w:rPr>
          <w:rFonts w:ascii="Arial" w:hAnsi="Arial" w:cs="Arial"/>
          <w:sz w:val="24"/>
          <w:szCs w:val="24"/>
        </w:rPr>
        <w:t xml:space="preserve"> vastaavassa tilanteessa olevia isiä. Useat tutkimukset osoittavat, että varsinkin johtavassa asemassa olevat isät Suomessa ovat Pohjoismaissa vähiten isyyslomilla</w:t>
      </w:r>
      <w:r w:rsidR="00E32007">
        <w:rPr>
          <w:rFonts w:ascii="Arial" w:hAnsi="Arial" w:cs="Arial"/>
          <w:sz w:val="24"/>
          <w:szCs w:val="24"/>
        </w:rPr>
        <w:t>. Tämä johtuu</w:t>
      </w:r>
      <w:r w:rsidRPr="00334342">
        <w:rPr>
          <w:rFonts w:ascii="Arial" w:hAnsi="Arial" w:cs="Arial"/>
          <w:sz w:val="24"/>
          <w:szCs w:val="24"/>
        </w:rPr>
        <w:t xml:space="preserve"> usein työtilanteesta, ennakkoluuloista ja lainsäädännöstä. Tä</w:t>
      </w:r>
      <w:r w:rsidR="00E32007">
        <w:rPr>
          <w:rFonts w:ascii="Arial" w:hAnsi="Arial" w:cs="Arial"/>
          <w:sz w:val="24"/>
          <w:szCs w:val="24"/>
        </w:rPr>
        <w:t>mä</w:t>
      </w:r>
      <w:r w:rsidRPr="00334342">
        <w:rPr>
          <w:rFonts w:ascii="Arial" w:hAnsi="Arial" w:cs="Arial"/>
          <w:sz w:val="24"/>
          <w:szCs w:val="24"/>
        </w:rPr>
        <w:t xml:space="preserve"> on </w:t>
      </w:r>
      <w:r w:rsidR="00E32007">
        <w:rPr>
          <w:rFonts w:ascii="Arial" w:hAnsi="Arial" w:cs="Arial"/>
          <w:sz w:val="24"/>
          <w:szCs w:val="24"/>
        </w:rPr>
        <w:t>suuri</w:t>
      </w:r>
      <w:r w:rsidRPr="00334342">
        <w:rPr>
          <w:rFonts w:ascii="Arial" w:hAnsi="Arial" w:cs="Arial"/>
          <w:sz w:val="24"/>
          <w:szCs w:val="24"/>
        </w:rPr>
        <w:t xml:space="preserve"> rakenteellinen ongelma, jo</w:t>
      </w:r>
      <w:r w:rsidR="00E32007">
        <w:rPr>
          <w:rFonts w:ascii="Arial" w:hAnsi="Arial" w:cs="Arial"/>
          <w:sz w:val="24"/>
          <w:szCs w:val="24"/>
        </w:rPr>
        <w:t>nka</w:t>
      </w:r>
      <w:r w:rsidRPr="00334342">
        <w:rPr>
          <w:rFonts w:ascii="Arial" w:hAnsi="Arial" w:cs="Arial"/>
          <w:sz w:val="24"/>
          <w:szCs w:val="24"/>
        </w:rPr>
        <w:t xml:space="preserve"> Pohjola-Norden haluaa </w:t>
      </w:r>
      <w:r w:rsidR="00E32007">
        <w:rPr>
          <w:rFonts w:ascii="Arial" w:hAnsi="Arial" w:cs="Arial"/>
          <w:sz w:val="24"/>
          <w:szCs w:val="24"/>
        </w:rPr>
        <w:t>ratkaista</w:t>
      </w:r>
      <w:r w:rsidRPr="00334342">
        <w:rPr>
          <w:rFonts w:ascii="Arial" w:hAnsi="Arial" w:cs="Arial"/>
          <w:sz w:val="24"/>
          <w:szCs w:val="24"/>
        </w:rPr>
        <w:t xml:space="preserve">. </w:t>
      </w:r>
      <w:r w:rsidR="00E23457">
        <w:rPr>
          <w:rFonts w:ascii="Arial" w:hAnsi="Arial" w:cs="Arial"/>
          <w:sz w:val="24"/>
          <w:szCs w:val="24"/>
        </w:rPr>
        <w:t>Ilmeisesti</w:t>
      </w:r>
      <w:r w:rsidRPr="00334342">
        <w:rPr>
          <w:rFonts w:ascii="Arial" w:hAnsi="Arial" w:cs="Arial"/>
          <w:sz w:val="24"/>
          <w:szCs w:val="24"/>
        </w:rPr>
        <w:t xml:space="preserve"> vastaavanlaista projektia ei ole aiemmin Pohjoismaissa</w:t>
      </w:r>
      <w:r w:rsidR="00E23457">
        <w:rPr>
          <w:rFonts w:ascii="Arial" w:hAnsi="Arial" w:cs="Arial"/>
          <w:sz w:val="24"/>
          <w:szCs w:val="24"/>
        </w:rPr>
        <w:t xml:space="preserve"> toteutettu.</w:t>
      </w:r>
      <w:r w:rsidRPr="00334342">
        <w:rPr>
          <w:rFonts w:ascii="Arial" w:hAnsi="Arial" w:cs="Arial"/>
          <w:sz w:val="24"/>
          <w:szCs w:val="24"/>
        </w:rPr>
        <w:t xml:space="preserve"> </w:t>
      </w:r>
      <w:r w:rsidR="00E23457">
        <w:rPr>
          <w:rFonts w:ascii="Arial" w:hAnsi="Arial" w:cs="Arial"/>
          <w:sz w:val="24"/>
          <w:szCs w:val="24"/>
        </w:rPr>
        <w:t>N</w:t>
      </w:r>
      <w:r w:rsidRPr="00334342">
        <w:rPr>
          <w:rFonts w:ascii="Arial" w:hAnsi="Arial" w:cs="Arial"/>
          <w:sz w:val="24"/>
          <w:szCs w:val="24"/>
        </w:rPr>
        <w:t xml:space="preserve">äin ollen </w:t>
      </w:r>
      <w:r w:rsidR="00E23457">
        <w:rPr>
          <w:rFonts w:ascii="Arial" w:hAnsi="Arial" w:cs="Arial"/>
          <w:sz w:val="24"/>
          <w:szCs w:val="24"/>
        </w:rPr>
        <w:t>projekti</w:t>
      </w:r>
      <w:r w:rsidRPr="00334342">
        <w:rPr>
          <w:rFonts w:ascii="Arial" w:hAnsi="Arial" w:cs="Arial"/>
          <w:sz w:val="24"/>
          <w:szCs w:val="24"/>
        </w:rPr>
        <w:t xml:space="preserve"> toimi</w:t>
      </w:r>
      <w:r w:rsidR="00E23457">
        <w:rPr>
          <w:rFonts w:ascii="Arial" w:hAnsi="Arial" w:cs="Arial"/>
          <w:sz w:val="24"/>
          <w:szCs w:val="24"/>
        </w:rPr>
        <w:t>si</w:t>
      </w:r>
      <w:r w:rsidRPr="00334342">
        <w:rPr>
          <w:rFonts w:ascii="Arial" w:hAnsi="Arial" w:cs="Arial"/>
          <w:sz w:val="24"/>
          <w:szCs w:val="24"/>
        </w:rPr>
        <w:t xml:space="preserve"> eräänlaisena pilottiprojektina, jonka voisi </w:t>
      </w:r>
      <w:r w:rsidR="00E23457">
        <w:rPr>
          <w:rFonts w:ascii="Arial" w:hAnsi="Arial" w:cs="Arial"/>
          <w:sz w:val="24"/>
          <w:szCs w:val="24"/>
        </w:rPr>
        <w:t>myöhemmin</w:t>
      </w:r>
      <w:r w:rsidRPr="00334342">
        <w:rPr>
          <w:rFonts w:ascii="Arial" w:hAnsi="Arial" w:cs="Arial"/>
          <w:sz w:val="24"/>
          <w:szCs w:val="24"/>
        </w:rPr>
        <w:t xml:space="preserve"> </w:t>
      </w:r>
      <w:r w:rsidR="00E23457">
        <w:rPr>
          <w:rFonts w:ascii="Arial" w:hAnsi="Arial" w:cs="Arial"/>
          <w:sz w:val="24"/>
          <w:szCs w:val="24"/>
        </w:rPr>
        <w:t>viedä</w:t>
      </w:r>
      <w:r w:rsidRPr="00334342">
        <w:rPr>
          <w:rFonts w:ascii="Arial" w:hAnsi="Arial" w:cs="Arial"/>
          <w:sz w:val="24"/>
          <w:szCs w:val="24"/>
        </w:rPr>
        <w:t xml:space="preserve"> myös muihin Pohjoismaihin. </w:t>
      </w:r>
    </w:p>
    <w:p w14:paraId="4238EF87" w14:textId="77777777" w:rsidR="001228EB" w:rsidRPr="00334342" w:rsidRDefault="001228EB" w:rsidP="00D42858">
      <w:pPr>
        <w:ind w:left="720"/>
        <w:rPr>
          <w:rFonts w:ascii="Arial" w:hAnsi="Arial" w:cs="Arial"/>
          <w:sz w:val="24"/>
          <w:szCs w:val="24"/>
        </w:rPr>
      </w:pPr>
    </w:p>
    <w:p w14:paraId="3CA617E4" w14:textId="77777777" w:rsidR="00C96077" w:rsidRPr="0031496B" w:rsidRDefault="00C96077" w:rsidP="00F84BC3">
      <w:pPr>
        <w:pStyle w:val="Liststycke"/>
        <w:rPr>
          <w:rFonts w:ascii="Arial" w:eastAsia="Times New Roman" w:hAnsi="Arial" w:cs="Arial"/>
          <w:sz w:val="24"/>
          <w:szCs w:val="24"/>
        </w:rPr>
      </w:pPr>
    </w:p>
    <w:p w14:paraId="4AEF6C41" w14:textId="77777777" w:rsidR="00C96077" w:rsidRPr="0031496B" w:rsidRDefault="00C96077" w:rsidP="00F84BC3">
      <w:pPr>
        <w:pStyle w:val="Liststycke"/>
        <w:numPr>
          <w:ilvl w:val="0"/>
          <w:numId w:val="11"/>
        </w:numPr>
        <w:rPr>
          <w:rFonts w:ascii="Arial" w:eastAsia="Times New Roman" w:hAnsi="Arial" w:cs="Arial"/>
          <w:b/>
          <w:sz w:val="24"/>
          <w:szCs w:val="24"/>
        </w:rPr>
      </w:pPr>
      <w:r w:rsidRPr="0031496B">
        <w:rPr>
          <w:rFonts w:ascii="Arial" w:eastAsia="Times New Roman" w:hAnsi="Arial" w:cs="Arial"/>
          <w:b/>
          <w:sz w:val="24"/>
          <w:szCs w:val="24"/>
        </w:rPr>
        <w:t xml:space="preserve">100 </w:t>
      </w:r>
      <w:proofErr w:type="spellStart"/>
      <w:r w:rsidRPr="0031496B">
        <w:rPr>
          <w:rFonts w:ascii="Arial" w:eastAsia="Times New Roman" w:hAnsi="Arial" w:cs="Arial"/>
          <w:b/>
          <w:sz w:val="24"/>
          <w:szCs w:val="24"/>
        </w:rPr>
        <w:t>till</w:t>
      </w:r>
      <w:proofErr w:type="spellEnd"/>
      <w:r w:rsidRPr="0031496B">
        <w:rPr>
          <w:rFonts w:ascii="Arial" w:eastAsia="Times New Roman" w:hAnsi="Arial" w:cs="Arial"/>
          <w:b/>
          <w:sz w:val="24"/>
          <w:szCs w:val="24"/>
        </w:rPr>
        <w:t xml:space="preserve"> 100 </w:t>
      </w:r>
    </w:p>
    <w:p w14:paraId="5E18DF11" w14:textId="77777777" w:rsidR="00C96077" w:rsidRPr="0031496B" w:rsidRDefault="00C96077" w:rsidP="00F84BC3">
      <w:pPr>
        <w:pStyle w:val="Liststycke"/>
        <w:rPr>
          <w:rFonts w:ascii="Arial" w:eastAsia="Times New Roman" w:hAnsi="Arial" w:cs="Arial"/>
          <w:sz w:val="24"/>
          <w:szCs w:val="24"/>
        </w:rPr>
      </w:pPr>
    </w:p>
    <w:p w14:paraId="7B3266C3" w14:textId="475F2273" w:rsidR="00C96077" w:rsidRPr="0031496B" w:rsidRDefault="00C96077" w:rsidP="00F84BC3">
      <w:pPr>
        <w:pStyle w:val="Liststycke"/>
        <w:rPr>
          <w:rFonts w:ascii="Arial" w:eastAsia="Times New Roman" w:hAnsi="Arial" w:cs="Arial"/>
          <w:sz w:val="24"/>
          <w:szCs w:val="24"/>
        </w:rPr>
      </w:pPr>
      <w:r w:rsidRPr="0031496B">
        <w:rPr>
          <w:rFonts w:ascii="Arial" w:eastAsia="Times New Roman" w:hAnsi="Arial" w:cs="Arial"/>
          <w:sz w:val="24"/>
          <w:szCs w:val="24"/>
        </w:rPr>
        <w:t>Hankkeen avulla tavoitetaan opettajaksi opiskelevia ja vaikutetaan heidän myönteiseen näkemykseens</w:t>
      </w:r>
      <w:r w:rsidR="00E23457">
        <w:rPr>
          <w:rFonts w:ascii="Arial" w:eastAsia="Times New Roman" w:hAnsi="Arial" w:cs="Arial"/>
          <w:sz w:val="24"/>
          <w:szCs w:val="24"/>
        </w:rPr>
        <w:t>ä</w:t>
      </w:r>
      <w:r w:rsidRPr="0031496B">
        <w:rPr>
          <w:rFonts w:ascii="Arial" w:eastAsia="Times New Roman" w:hAnsi="Arial" w:cs="Arial"/>
          <w:sz w:val="24"/>
          <w:szCs w:val="24"/>
        </w:rPr>
        <w:t xml:space="preserve"> Pohjoismaista </w:t>
      </w:r>
      <w:r w:rsidR="00E23457">
        <w:rPr>
          <w:rFonts w:ascii="Arial" w:eastAsia="Times New Roman" w:hAnsi="Arial" w:cs="Arial"/>
          <w:sz w:val="24"/>
          <w:szCs w:val="24"/>
        </w:rPr>
        <w:t>ja</w:t>
      </w:r>
      <w:r w:rsidRPr="0031496B">
        <w:rPr>
          <w:rFonts w:ascii="Arial" w:eastAsia="Times New Roman" w:hAnsi="Arial" w:cs="Arial"/>
          <w:sz w:val="24"/>
          <w:szCs w:val="24"/>
        </w:rPr>
        <w:t xml:space="preserve"> pohjoismaisista mahdollisuuksista. </w:t>
      </w:r>
      <w:r w:rsidR="005F6223">
        <w:rPr>
          <w:rFonts w:ascii="Arial" w:eastAsia="Times New Roman" w:hAnsi="Arial" w:cs="Arial"/>
          <w:sz w:val="24"/>
          <w:szCs w:val="24"/>
        </w:rPr>
        <w:t>Hanke</w:t>
      </w:r>
      <w:r w:rsidRPr="0031496B">
        <w:rPr>
          <w:rFonts w:ascii="Arial" w:eastAsia="Times New Roman" w:hAnsi="Arial" w:cs="Arial"/>
          <w:sz w:val="24"/>
          <w:szCs w:val="24"/>
        </w:rPr>
        <w:t xml:space="preserve"> käynnisty</w:t>
      </w:r>
      <w:r w:rsidR="0031496B" w:rsidRPr="0031496B">
        <w:rPr>
          <w:rFonts w:ascii="Arial" w:eastAsia="Times New Roman" w:hAnsi="Arial" w:cs="Arial"/>
          <w:sz w:val="24"/>
          <w:szCs w:val="24"/>
        </w:rPr>
        <w:t>i</w:t>
      </w:r>
      <w:r w:rsidRPr="0031496B">
        <w:rPr>
          <w:rFonts w:ascii="Arial" w:eastAsia="Times New Roman" w:hAnsi="Arial" w:cs="Arial"/>
          <w:sz w:val="24"/>
          <w:szCs w:val="24"/>
        </w:rPr>
        <w:t xml:space="preserve"> vuonna 2019 kartoituksella, jonka avulla selvitet</w:t>
      </w:r>
      <w:r w:rsidR="0031496B" w:rsidRPr="0031496B">
        <w:rPr>
          <w:rFonts w:ascii="Arial" w:eastAsia="Times New Roman" w:hAnsi="Arial" w:cs="Arial"/>
          <w:sz w:val="24"/>
          <w:szCs w:val="24"/>
        </w:rPr>
        <w:t>tiin</w:t>
      </w:r>
      <w:r w:rsidRPr="0031496B">
        <w:rPr>
          <w:rFonts w:ascii="Arial" w:eastAsia="Times New Roman" w:hAnsi="Arial" w:cs="Arial"/>
          <w:sz w:val="24"/>
          <w:szCs w:val="24"/>
        </w:rPr>
        <w:t xml:space="preserve"> tämän hetken tilanne opetussuunnitelmien, opetusvälineiden ja opettajakoulutuksen osalta Suomessa ja Ruotsissa.</w:t>
      </w:r>
      <w:r w:rsidR="0031496B">
        <w:rPr>
          <w:rFonts w:ascii="Arial" w:eastAsia="Times New Roman" w:hAnsi="Arial" w:cs="Arial"/>
          <w:sz w:val="24"/>
          <w:szCs w:val="24"/>
        </w:rPr>
        <w:t xml:space="preserve"> Hanke on viisivuotinen ja jatkuu vuonna 2020.</w:t>
      </w:r>
    </w:p>
    <w:p w14:paraId="579D5401" w14:textId="77777777" w:rsidR="00C96077" w:rsidRPr="00A44ED5" w:rsidRDefault="00C96077" w:rsidP="00F84BC3">
      <w:pPr>
        <w:pStyle w:val="Liststycke"/>
        <w:rPr>
          <w:rFonts w:ascii="Arial" w:eastAsia="Times New Roman" w:hAnsi="Arial" w:cs="Arial"/>
          <w:color w:val="FF0000"/>
          <w:sz w:val="24"/>
          <w:szCs w:val="24"/>
        </w:rPr>
      </w:pPr>
    </w:p>
    <w:p w14:paraId="49AC8C4B" w14:textId="535E0E21" w:rsidR="00C96077" w:rsidRPr="0055601B" w:rsidRDefault="0055601B" w:rsidP="00F84BC3">
      <w:pPr>
        <w:pStyle w:val="Liststycke"/>
        <w:numPr>
          <w:ilvl w:val="0"/>
          <w:numId w:val="11"/>
        </w:numPr>
        <w:rPr>
          <w:rFonts w:ascii="Arial" w:eastAsia="Times New Roman" w:hAnsi="Arial" w:cs="Arial"/>
          <w:b/>
          <w:sz w:val="24"/>
          <w:szCs w:val="24"/>
        </w:rPr>
      </w:pPr>
      <w:r w:rsidRPr="0055601B">
        <w:rPr>
          <w:rFonts w:ascii="Arial" w:eastAsia="Times New Roman" w:hAnsi="Arial" w:cs="Arial"/>
          <w:b/>
          <w:sz w:val="24"/>
          <w:szCs w:val="24"/>
        </w:rPr>
        <w:t>FOLKVERKSTAN</w:t>
      </w:r>
      <w:r w:rsidR="00E23457">
        <w:rPr>
          <w:rFonts w:ascii="Arial" w:eastAsia="Times New Roman" w:hAnsi="Arial" w:cs="Arial"/>
          <w:b/>
          <w:sz w:val="24"/>
          <w:szCs w:val="24"/>
        </w:rPr>
        <w:t xml:space="preserve"> </w:t>
      </w:r>
      <w:r w:rsidRPr="0055601B">
        <w:rPr>
          <w:rFonts w:ascii="Arial" w:eastAsia="Times New Roman" w:hAnsi="Arial" w:cs="Arial"/>
          <w:b/>
          <w:sz w:val="24"/>
          <w:szCs w:val="24"/>
        </w:rPr>
        <w:t>”tee se itse paja”-hanke 1.2.2020-30.9.2022</w:t>
      </w:r>
    </w:p>
    <w:p w14:paraId="7B8F0298" w14:textId="4585117B" w:rsidR="00C96077" w:rsidRPr="0055601B" w:rsidRDefault="00C96077" w:rsidP="00F84BC3">
      <w:pPr>
        <w:pStyle w:val="Liststycke"/>
        <w:rPr>
          <w:rFonts w:ascii="Arial" w:eastAsia="Times New Roman" w:hAnsi="Arial" w:cs="Arial"/>
          <w:sz w:val="24"/>
          <w:szCs w:val="24"/>
        </w:rPr>
      </w:pPr>
    </w:p>
    <w:p w14:paraId="38B5D1A6" w14:textId="28CA303A" w:rsidR="00476ECC" w:rsidRDefault="00476ECC" w:rsidP="00476ECC">
      <w:pPr>
        <w:pStyle w:val="Liststycke"/>
        <w:rPr>
          <w:rFonts w:ascii="Arial" w:eastAsia="Times New Roman" w:hAnsi="Arial" w:cs="Arial"/>
          <w:sz w:val="24"/>
          <w:szCs w:val="24"/>
        </w:rPr>
      </w:pPr>
      <w:r w:rsidRPr="00476ECC">
        <w:rPr>
          <w:rFonts w:ascii="Arial" w:eastAsia="Times New Roman" w:hAnsi="Arial" w:cs="Arial"/>
          <w:sz w:val="24"/>
          <w:szCs w:val="24"/>
        </w:rPr>
        <w:t xml:space="preserve">Kestävään kehitykseen liittyen Föreningen Norden Norrbotten ja Pohjola-Norden </w:t>
      </w:r>
      <w:r w:rsidR="00E23457">
        <w:rPr>
          <w:rFonts w:ascii="Arial" w:eastAsia="Times New Roman" w:hAnsi="Arial" w:cs="Arial"/>
          <w:sz w:val="24"/>
          <w:szCs w:val="24"/>
        </w:rPr>
        <w:t>toteuttavat</w:t>
      </w:r>
      <w:r w:rsidRPr="00476ECC">
        <w:rPr>
          <w:rFonts w:ascii="Arial" w:eastAsia="Times New Roman" w:hAnsi="Arial" w:cs="Arial"/>
          <w:sz w:val="24"/>
          <w:szCs w:val="24"/>
        </w:rPr>
        <w:t xml:space="preserve"> yhteisen </w:t>
      </w:r>
      <w:proofErr w:type="spellStart"/>
      <w:r w:rsidRPr="00476ECC">
        <w:rPr>
          <w:rFonts w:ascii="Arial" w:eastAsia="Times New Roman" w:hAnsi="Arial" w:cs="Arial"/>
          <w:sz w:val="24"/>
          <w:szCs w:val="24"/>
        </w:rPr>
        <w:t>Interreg</w:t>
      </w:r>
      <w:proofErr w:type="spellEnd"/>
      <w:r w:rsidRPr="00476ECC">
        <w:rPr>
          <w:rFonts w:ascii="Arial" w:eastAsia="Times New Roman" w:hAnsi="Arial" w:cs="Arial"/>
          <w:sz w:val="24"/>
          <w:szCs w:val="24"/>
        </w:rPr>
        <w:t xml:space="preserve"> Nord</w:t>
      </w:r>
      <w:r w:rsidR="00E23457">
        <w:rPr>
          <w:rFonts w:ascii="Arial" w:eastAsia="Times New Roman" w:hAnsi="Arial" w:cs="Arial"/>
          <w:sz w:val="24"/>
          <w:szCs w:val="24"/>
        </w:rPr>
        <w:t xml:space="preserve"> </w:t>
      </w:r>
      <w:r w:rsidRPr="00476ECC">
        <w:rPr>
          <w:rFonts w:ascii="Arial" w:eastAsia="Times New Roman" w:hAnsi="Arial" w:cs="Arial"/>
          <w:sz w:val="24"/>
          <w:szCs w:val="24"/>
        </w:rPr>
        <w:t xml:space="preserve">-hankkeen 2020-2022.  </w:t>
      </w:r>
      <w:proofErr w:type="spellStart"/>
      <w:r w:rsidRPr="00476ECC">
        <w:rPr>
          <w:rFonts w:ascii="Arial" w:eastAsia="Times New Roman" w:hAnsi="Arial" w:cs="Arial"/>
          <w:sz w:val="24"/>
          <w:szCs w:val="24"/>
        </w:rPr>
        <w:t>Folkverkstan</w:t>
      </w:r>
      <w:proofErr w:type="spellEnd"/>
      <w:r w:rsidRPr="00476ECC">
        <w:rPr>
          <w:rFonts w:ascii="Arial" w:eastAsia="Times New Roman" w:hAnsi="Arial" w:cs="Arial"/>
          <w:sz w:val="24"/>
          <w:szCs w:val="24"/>
        </w:rPr>
        <w:t xml:space="preserve"> </w:t>
      </w:r>
      <w:r w:rsidR="00A962DF">
        <w:rPr>
          <w:rFonts w:ascii="Arial" w:eastAsia="Times New Roman" w:hAnsi="Arial" w:cs="Arial"/>
          <w:sz w:val="24"/>
          <w:szCs w:val="24"/>
        </w:rPr>
        <w:t>hankkeen</w:t>
      </w:r>
      <w:r w:rsidRPr="00476ECC">
        <w:rPr>
          <w:rFonts w:ascii="Arial" w:eastAsia="Times New Roman" w:hAnsi="Arial" w:cs="Arial"/>
          <w:sz w:val="24"/>
          <w:szCs w:val="24"/>
        </w:rPr>
        <w:t xml:space="preserve"> lähtökohtana on YK:n kestävän kehityksen julistus ”Agenda 2030”.  Tavoitteena on, että tee se itse - pajat (</w:t>
      </w:r>
      <w:proofErr w:type="spellStart"/>
      <w:r w:rsidRPr="00476ECC">
        <w:rPr>
          <w:rFonts w:ascii="Arial" w:eastAsia="Times New Roman" w:hAnsi="Arial" w:cs="Arial"/>
          <w:sz w:val="24"/>
          <w:szCs w:val="24"/>
        </w:rPr>
        <w:t>Folkverkstan</w:t>
      </w:r>
      <w:proofErr w:type="spellEnd"/>
      <w:r w:rsidRPr="00476ECC">
        <w:rPr>
          <w:rFonts w:ascii="Arial" w:eastAsia="Times New Roman" w:hAnsi="Arial" w:cs="Arial"/>
          <w:sz w:val="24"/>
          <w:szCs w:val="24"/>
        </w:rPr>
        <w:t>) sijaitsevat helposti saavutettavissa paikoissa, esimerkiksi kirjaston tai kierrätyskeskuksen yhteydessä.</w:t>
      </w:r>
    </w:p>
    <w:p w14:paraId="3B4DDC9E" w14:textId="77777777" w:rsidR="00E23457" w:rsidRPr="00476ECC" w:rsidRDefault="00E23457" w:rsidP="00476ECC">
      <w:pPr>
        <w:pStyle w:val="Liststycke"/>
        <w:rPr>
          <w:rFonts w:ascii="Arial" w:eastAsia="Times New Roman" w:hAnsi="Arial" w:cs="Arial"/>
          <w:sz w:val="24"/>
          <w:szCs w:val="24"/>
        </w:rPr>
      </w:pPr>
    </w:p>
    <w:p w14:paraId="6E415E05" w14:textId="0DAA50CD" w:rsidR="00E23457" w:rsidRDefault="00A962DF" w:rsidP="00476ECC">
      <w:pPr>
        <w:pStyle w:val="Liststycke"/>
        <w:rPr>
          <w:rFonts w:ascii="Arial" w:eastAsia="Times New Roman" w:hAnsi="Arial" w:cs="Arial"/>
          <w:sz w:val="24"/>
          <w:szCs w:val="24"/>
        </w:rPr>
      </w:pPr>
      <w:r>
        <w:rPr>
          <w:rFonts w:ascii="Arial" w:eastAsia="Times New Roman" w:hAnsi="Arial" w:cs="Arial"/>
          <w:sz w:val="24"/>
          <w:szCs w:val="24"/>
        </w:rPr>
        <w:t>Hankkeen</w:t>
      </w:r>
      <w:r w:rsidR="00476ECC" w:rsidRPr="00476ECC">
        <w:rPr>
          <w:rFonts w:ascii="Arial" w:eastAsia="Times New Roman" w:hAnsi="Arial" w:cs="Arial"/>
          <w:sz w:val="24"/>
          <w:szCs w:val="24"/>
        </w:rPr>
        <w:t xml:space="preserve"> keskeinen tavoite on kehittää tietoalusta, jonka avulla ihmiset saavat mahdollisuuden kierrätykse</w:t>
      </w:r>
      <w:r w:rsidR="00E23457">
        <w:rPr>
          <w:rFonts w:ascii="Arial" w:eastAsia="Times New Roman" w:hAnsi="Arial" w:cs="Arial"/>
          <w:sz w:val="24"/>
          <w:szCs w:val="24"/>
        </w:rPr>
        <w:t>en perustuvaan</w:t>
      </w:r>
      <w:r w:rsidR="00476ECC" w:rsidRPr="00476ECC">
        <w:rPr>
          <w:rFonts w:ascii="Arial" w:eastAsia="Times New Roman" w:hAnsi="Arial" w:cs="Arial"/>
          <w:sz w:val="24"/>
          <w:szCs w:val="24"/>
        </w:rPr>
        <w:t xml:space="preserve"> kulutuskäyttäytymiseen</w:t>
      </w:r>
      <w:r w:rsidR="00E23457">
        <w:rPr>
          <w:rFonts w:ascii="Arial" w:eastAsia="Times New Roman" w:hAnsi="Arial" w:cs="Arial"/>
          <w:sz w:val="24"/>
          <w:szCs w:val="24"/>
        </w:rPr>
        <w:t>, ja</w:t>
      </w:r>
      <w:r w:rsidR="00476ECC" w:rsidRPr="00476ECC">
        <w:rPr>
          <w:rFonts w:ascii="Arial" w:eastAsia="Times New Roman" w:hAnsi="Arial" w:cs="Arial"/>
          <w:sz w:val="24"/>
          <w:szCs w:val="24"/>
        </w:rPr>
        <w:t xml:space="preserve"> rakentaa malli, jonka avulla jokainen meistä voi korjata yksinkertaisia tavaroita. </w:t>
      </w:r>
    </w:p>
    <w:p w14:paraId="6C767FE4" w14:textId="77777777" w:rsidR="00E23457" w:rsidRDefault="00E23457" w:rsidP="00476ECC">
      <w:pPr>
        <w:pStyle w:val="Liststycke"/>
        <w:rPr>
          <w:rFonts w:ascii="Arial" w:eastAsia="Times New Roman" w:hAnsi="Arial" w:cs="Arial"/>
          <w:sz w:val="24"/>
          <w:szCs w:val="24"/>
        </w:rPr>
      </w:pPr>
    </w:p>
    <w:p w14:paraId="11A91581" w14:textId="45A86FE5" w:rsidR="00E23457" w:rsidRDefault="00A962DF" w:rsidP="00476ECC">
      <w:pPr>
        <w:pStyle w:val="Liststycke"/>
        <w:rPr>
          <w:rFonts w:ascii="Arial" w:eastAsia="Times New Roman" w:hAnsi="Arial" w:cs="Arial"/>
          <w:sz w:val="24"/>
          <w:szCs w:val="24"/>
        </w:rPr>
      </w:pPr>
      <w:r>
        <w:rPr>
          <w:rFonts w:ascii="Arial" w:eastAsia="Times New Roman" w:hAnsi="Arial" w:cs="Arial"/>
          <w:sz w:val="24"/>
          <w:szCs w:val="24"/>
        </w:rPr>
        <w:t>Hankkeella</w:t>
      </w:r>
      <w:r w:rsidR="00476ECC" w:rsidRPr="00476ECC">
        <w:rPr>
          <w:rFonts w:ascii="Arial" w:eastAsia="Times New Roman" w:hAnsi="Arial" w:cs="Arial"/>
          <w:sz w:val="24"/>
          <w:szCs w:val="24"/>
        </w:rPr>
        <w:t xml:space="preserve"> on kolme osatavoitetta: </w:t>
      </w:r>
    </w:p>
    <w:p w14:paraId="13494AA0" w14:textId="77777777" w:rsidR="00E23457" w:rsidRDefault="00E23457" w:rsidP="00476ECC">
      <w:pPr>
        <w:pStyle w:val="Liststycke"/>
        <w:rPr>
          <w:rFonts w:ascii="Arial" w:eastAsia="Times New Roman" w:hAnsi="Arial" w:cs="Arial"/>
          <w:sz w:val="24"/>
          <w:szCs w:val="24"/>
        </w:rPr>
      </w:pPr>
    </w:p>
    <w:p w14:paraId="62AA7214" w14:textId="77777777" w:rsidR="00E23457" w:rsidRDefault="00476ECC" w:rsidP="00476ECC">
      <w:pPr>
        <w:pStyle w:val="Liststycke"/>
        <w:rPr>
          <w:rFonts w:ascii="Arial" w:eastAsia="Times New Roman" w:hAnsi="Arial" w:cs="Arial"/>
          <w:sz w:val="24"/>
          <w:szCs w:val="24"/>
        </w:rPr>
      </w:pPr>
      <w:r w:rsidRPr="00476ECC">
        <w:rPr>
          <w:rFonts w:ascii="Arial" w:eastAsia="Times New Roman" w:hAnsi="Arial" w:cs="Arial"/>
          <w:sz w:val="24"/>
          <w:szCs w:val="24"/>
        </w:rPr>
        <w:t>1. Kehittää toimiva verstaskonsepti, jossa voi valmistaa ja korjata</w:t>
      </w:r>
      <w:r w:rsidR="00E23457">
        <w:rPr>
          <w:rFonts w:ascii="Arial" w:eastAsia="Times New Roman" w:hAnsi="Arial" w:cs="Arial"/>
          <w:sz w:val="24"/>
          <w:szCs w:val="24"/>
        </w:rPr>
        <w:t xml:space="preserve"> asioita</w:t>
      </w:r>
      <w:r w:rsidRPr="00476ECC">
        <w:rPr>
          <w:rFonts w:ascii="Arial" w:eastAsia="Times New Roman" w:hAnsi="Arial" w:cs="Arial"/>
          <w:sz w:val="24"/>
          <w:szCs w:val="24"/>
        </w:rPr>
        <w:t xml:space="preserve"> </w:t>
      </w:r>
    </w:p>
    <w:p w14:paraId="1EB1EAA1" w14:textId="793D2C0E" w:rsidR="00E23457" w:rsidRDefault="00476ECC" w:rsidP="00476ECC">
      <w:pPr>
        <w:pStyle w:val="Liststycke"/>
        <w:rPr>
          <w:rFonts w:ascii="Arial" w:eastAsia="Times New Roman" w:hAnsi="Arial" w:cs="Arial"/>
          <w:sz w:val="24"/>
          <w:szCs w:val="24"/>
        </w:rPr>
      </w:pPr>
      <w:r w:rsidRPr="00476ECC">
        <w:rPr>
          <w:rFonts w:ascii="Arial" w:eastAsia="Times New Roman" w:hAnsi="Arial" w:cs="Arial"/>
          <w:sz w:val="24"/>
          <w:szCs w:val="24"/>
        </w:rPr>
        <w:t xml:space="preserve">2. Kehittää teoreettinen </w:t>
      </w:r>
      <w:r w:rsidR="00E23457" w:rsidRPr="00476ECC">
        <w:rPr>
          <w:rFonts w:ascii="Arial" w:eastAsia="Times New Roman" w:hAnsi="Arial" w:cs="Arial"/>
          <w:sz w:val="24"/>
          <w:szCs w:val="24"/>
        </w:rPr>
        <w:t>kestävän kehityksen, kierrätyksen ja valmistuksen</w:t>
      </w:r>
      <w:r w:rsidR="00E23457">
        <w:rPr>
          <w:rFonts w:ascii="Arial" w:eastAsia="Times New Roman" w:hAnsi="Arial" w:cs="Arial"/>
          <w:sz w:val="24"/>
          <w:szCs w:val="24"/>
        </w:rPr>
        <w:t xml:space="preserve"> sisältävä </w:t>
      </w:r>
      <w:r w:rsidRPr="00476ECC">
        <w:rPr>
          <w:rFonts w:ascii="Arial" w:eastAsia="Times New Roman" w:hAnsi="Arial" w:cs="Arial"/>
          <w:sz w:val="24"/>
          <w:szCs w:val="24"/>
        </w:rPr>
        <w:t>koulutusmalli kansansivistystyöhön</w:t>
      </w:r>
      <w:r w:rsidR="00E23457">
        <w:rPr>
          <w:rFonts w:ascii="Arial" w:eastAsia="Times New Roman" w:hAnsi="Arial" w:cs="Arial"/>
          <w:sz w:val="24"/>
          <w:szCs w:val="24"/>
        </w:rPr>
        <w:t>.</w:t>
      </w:r>
    </w:p>
    <w:p w14:paraId="3238A9EB" w14:textId="05786719" w:rsidR="00476ECC" w:rsidRPr="00476ECC" w:rsidRDefault="00476ECC" w:rsidP="00476ECC">
      <w:pPr>
        <w:pStyle w:val="Liststycke"/>
        <w:rPr>
          <w:rFonts w:ascii="Arial" w:eastAsia="Times New Roman" w:hAnsi="Arial" w:cs="Arial"/>
          <w:sz w:val="24"/>
          <w:szCs w:val="24"/>
        </w:rPr>
      </w:pPr>
      <w:r w:rsidRPr="00476ECC">
        <w:rPr>
          <w:rFonts w:ascii="Arial" w:eastAsia="Times New Roman" w:hAnsi="Arial" w:cs="Arial"/>
          <w:sz w:val="24"/>
          <w:szCs w:val="24"/>
        </w:rPr>
        <w:t xml:space="preserve">3. </w:t>
      </w:r>
      <w:r w:rsidR="00E23457">
        <w:rPr>
          <w:rFonts w:ascii="Arial" w:eastAsia="Times New Roman" w:hAnsi="Arial" w:cs="Arial"/>
          <w:sz w:val="24"/>
          <w:szCs w:val="24"/>
        </w:rPr>
        <w:t>V</w:t>
      </w:r>
      <w:r w:rsidRPr="00476ECC">
        <w:rPr>
          <w:rFonts w:ascii="Arial" w:eastAsia="Times New Roman" w:hAnsi="Arial" w:cs="Arial"/>
          <w:sz w:val="24"/>
          <w:szCs w:val="24"/>
        </w:rPr>
        <w:t>almistaa</w:t>
      </w:r>
      <w:r w:rsidR="00E23457">
        <w:rPr>
          <w:rFonts w:ascii="Arial" w:eastAsia="Times New Roman" w:hAnsi="Arial" w:cs="Arial"/>
          <w:sz w:val="24"/>
          <w:szCs w:val="24"/>
        </w:rPr>
        <w:t xml:space="preserve"> kehitystiimin avulla</w:t>
      </w:r>
      <w:r w:rsidRPr="00476ECC">
        <w:rPr>
          <w:rFonts w:ascii="Arial" w:eastAsia="Times New Roman" w:hAnsi="Arial" w:cs="Arial"/>
          <w:sz w:val="24"/>
          <w:szCs w:val="24"/>
        </w:rPr>
        <w:t xml:space="preserve"> testipohja pilottitoimintojen arvioimiseen erilaisissa ympäristöissä (työpajat ja luennot). Näiden pilottitapahtumien sidosryhmät sijaitsevat nyt Luulajan, Bodenin ja Haaparannan kunnissa</w:t>
      </w:r>
      <w:r w:rsidR="00E23457">
        <w:rPr>
          <w:rFonts w:ascii="Arial" w:eastAsia="Times New Roman" w:hAnsi="Arial" w:cs="Arial"/>
          <w:sz w:val="24"/>
          <w:szCs w:val="24"/>
        </w:rPr>
        <w:t xml:space="preserve">. </w:t>
      </w:r>
      <w:r w:rsidRPr="00476ECC">
        <w:rPr>
          <w:rFonts w:ascii="Arial" w:eastAsia="Times New Roman" w:hAnsi="Arial" w:cs="Arial"/>
          <w:sz w:val="24"/>
          <w:szCs w:val="24"/>
        </w:rPr>
        <w:t>Suomessa toimijoina ovat pääasiassa Iin ja Oulun kansalaisopistot, asukastuvat ja työpajat.</w:t>
      </w:r>
    </w:p>
    <w:p w14:paraId="1CFC723A" w14:textId="77777777" w:rsidR="00476ECC" w:rsidRPr="00A44ED5" w:rsidRDefault="00476ECC" w:rsidP="00F84BC3">
      <w:pPr>
        <w:pStyle w:val="Liststycke"/>
        <w:rPr>
          <w:rFonts w:ascii="Arial" w:eastAsia="Times New Roman" w:hAnsi="Arial" w:cs="Arial"/>
          <w:color w:val="FF0000"/>
          <w:sz w:val="24"/>
          <w:szCs w:val="24"/>
        </w:rPr>
      </w:pPr>
    </w:p>
    <w:p w14:paraId="038C0640" w14:textId="2DD87D86" w:rsidR="0031496B" w:rsidRDefault="0031496B" w:rsidP="00F84BC3">
      <w:pPr>
        <w:pStyle w:val="Liststycke"/>
        <w:rPr>
          <w:rFonts w:ascii="Arial" w:eastAsia="Times New Roman" w:hAnsi="Arial" w:cs="Arial"/>
          <w:color w:val="FF0000"/>
          <w:sz w:val="24"/>
          <w:szCs w:val="24"/>
        </w:rPr>
      </w:pPr>
    </w:p>
    <w:p w14:paraId="0402F5CC" w14:textId="0340BDE8" w:rsidR="0055601B" w:rsidRPr="00B272A0" w:rsidRDefault="0055601B" w:rsidP="0055601B">
      <w:pPr>
        <w:pStyle w:val="Liststycke"/>
        <w:numPr>
          <w:ilvl w:val="0"/>
          <w:numId w:val="11"/>
        </w:numPr>
        <w:rPr>
          <w:rFonts w:ascii="Arial" w:eastAsia="Times New Roman" w:hAnsi="Arial" w:cs="Arial"/>
          <w:b/>
          <w:bCs/>
          <w:sz w:val="24"/>
          <w:szCs w:val="24"/>
        </w:rPr>
      </w:pPr>
      <w:proofErr w:type="spellStart"/>
      <w:r w:rsidRPr="00B272A0">
        <w:rPr>
          <w:rFonts w:ascii="Arial" w:eastAsia="Times New Roman" w:hAnsi="Arial" w:cs="Arial"/>
          <w:b/>
          <w:bCs/>
          <w:sz w:val="24"/>
          <w:szCs w:val="24"/>
        </w:rPr>
        <w:t>I</w:t>
      </w:r>
      <w:r w:rsidR="001626AD" w:rsidRPr="00B272A0">
        <w:rPr>
          <w:rFonts w:ascii="Arial" w:eastAsia="Times New Roman" w:hAnsi="Arial" w:cs="Arial"/>
          <w:b/>
          <w:bCs/>
          <w:sz w:val="24"/>
          <w:szCs w:val="24"/>
        </w:rPr>
        <w:t>ntegration</w:t>
      </w:r>
      <w:proofErr w:type="spellEnd"/>
      <w:r w:rsidRPr="00B272A0">
        <w:rPr>
          <w:rFonts w:ascii="Arial" w:eastAsia="Times New Roman" w:hAnsi="Arial" w:cs="Arial"/>
          <w:b/>
          <w:bCs/>
          <w:sz w:val="24"/>
          <w:szCs w:val="24"/>
        </w:rPr>
        <w:t xml:space="preserve"> </w:t>
      </w:r>
      <w:proofErr w:type="spellStart"/>
      <w:r w:rsidRPr="00B272A0">
        <w:rPr>
          <w:rFonts w:ascii="Arial" w:eastAsia="Times New Roman" w:hAnsi="Arial" w:cs="Arial"/>
          <w:b/>
          <w:bCs/>
          <w:sz w:val="24"/>
          <w:szCs w:val="24"/>
        </w:rPr>
        <w:t>N</w:t>
      </w:r>
      <w:r w:rsidR="001626AD" w:rsidRPr="00B272A0">
        <w:rPr>
          <w:rFonts w:ascii="Arial" w:eastAsia="Times New Roman" w:hAnsi="Arial" w:cs="Arial"/>
          <w:b/>
          <w:bCs/>
          <w:sz w:val="24"/>
          <w:szCs w:val="24"/>
        </w:rPr>
        <w:t>ordkalotten</w:t>
      </w:r>
      <w:proofErr w:type="spellEnd"/>
      <w:r w:rsidRPr="00B272A0">
        <w:rPr>
          <w:rFonts w:ascii="Arial" w:eastAsia="Times New Roman" w:hAnsi="Arial" w:cs="Arial"/>
          <w:b/>
          <w:bCs/>
          <w:sz w:val="24"/>
          <w:szCs w:val="24"/>
        </w:rPr>
        <w:t xml:space="preserve"> 2020-2022 </w:t>
      </w:r>
    </w:p>
    <w:p w14:paraId="705DF982" w14:textId="009C4C35" w:rsidR="0055601B" w:rsidRPr="0055601B" w:rsidRDefault="0055601B" w:rsidP="0055601B">
      <w:pPr>
        <w:pStyle w:val="Liststycke"/>
        <w:rPr>
          <w:rFonts w:ascii="Arial" w:eastAsia="Times New Roman" w:hAnsi="Arial" w:cs="Arial"/>
          <w:sz w:val="24"/>
          <w:szCs w:val="24"/>
        </w:rPr>
      </w:pPr>
    </w:p>
    <w:p w14:paraId="4C1A3C76" w14:textId="060DFC33" w:rsidR="001626AD" w:rsidRDefault="0055601B" w:rsidP="001626AD">
      <w:pPr>
        <w:ind w:left="720"/>
        <w:rPr>
          <w:rFonts w:ascii="Arial" w:eastAsia="Times New Roman" w:hAnsi="Arial" w:cs="Arial"/>
          <w:sz w:val="24"/>
          <w:szCs w:val="24"/>
        </w:rPr>
      </w:pPr>
      <w:r w:rsidRPr="0055601B">
        <w:rPr>
          <w:rFonts w:ascii="Arial" w:eastAsia="Times New Roman" w:hAnsi="Arial" w:cs="Arial"/>
          <w:sz w:val="24"/>
          <w:szCs w:val="24"/>
        </w:rPr>
        <w:t xml:space="preserve">Föreningen Norden Norrbotten ja Pohjola-Norden toteuttivat yhteistyönä </w:t>
      </w:r>
      <w:proofErr w:type="spellStart"/>
      <w:r w:rsidRPr="0055601B">
        <w:rPr>
          <w:rFonts w:ascii="Arial" w:eastAsia="Times New Roman" w:hAnsi="Arial" w:cs="Arial"/>
          <w:sz w:val="24"/>
          <w:szCs w:val="24"/>
        </w:rPr>
        <w:t>Interreg</w:t>
      </w:r>
      <w:proofErr w:type="spellEnd"/>
      <w:r w:rsidRPr="0055601B">
        <w:rPr>
          <w:rFonts w:ascii="Arial" w:eastAsia="Times New Roman" w:hAnsi="Arial" w:cs="Arial"/>
          <w:sz w:val="24"/>
          <w:szCs w:val="24"/>
        </w:rPr>
        <w:t xml:space="preserve"> V A Pohjoinen — ohjelmaan kuuluvan esihankkeen ”</w:t>
      </w:r>
      <w:proofErr w:type="spellStart"/>
      <w:r w:rsidRPr="0055601B">
        <w:rPr>
          <w:rFonts w:ascii="Arial" w:eastAsia="Times New Roman" w:hAnsi="Arial" w:cs="Arial"/>
          <w:sz w:val="24"/>
          <w:szCs w:val="24"/>
        </w:rPr>
        <w:t>Integration</w:t>
      </w:r>
      <w:proofErr w:type="spellEnd"/>
      <w:r w:rsidRPr="0055601B">
        <w:rPr>
          <w:rFonts w:ascii="Arial" w:eastAsia="Times New Roman" w:hAnsi="Arial" w:cs="Arial"/>
          <w:sz w:val="24"/>
          <w:szCs w:val="24"/>
        </w:rPr>
        <w:t xml:space="preserve"> </w:t>
      </w:r>
      <w:proofErr w:type="spellStart"/>
      <w:r w:rsidRPr="0055601B">
        <w:rPr>
          <w:rFonts w:ascii="Arial" w:eastAsia="Times New Roman" w:hAnsi="Arial" w:cs="Arial"/>
          <w:sz w:val="24"/>
          <w:szCs w:val="24"/>
        </w:rPr>
        <w:t>Nordkalotten</w:t>
      </w:r>
      <w:proofErr w:type="spellEnd"/>
      <w:r w:rsidRPr="0055601B">
        <w:rPr>
          <w:rFonts w:ascii="Arial" w:eastAsia="Times New Roman" w:hAnsi="Arial" w:cs="Arial"/>
          <w:sz w:val="24"/>
          <w:szCs w:val="24"/>
        </w:rPr>
        <w:t xml:space="preserve">” 1.11.2018-31.5.2019. </w:t>
      </w:r>
      <w:r w:rsidR="001626AD">
        <w:rPr>
          <w:rFonts w:ascii="Arial" w:eastAsia="Times New Roman" w:hAnsi="Arial" w:cs="Arial"/>
          <w:sz w:val="24"/>
          <w:szCs w:val="24"/>
        </w:rPr>
        <w:t>Hanketta pyritään</w:t>
      </w:r>
      <w:r w:rsidRPr="0055601B">
        <w:rPr>
          <w:rFonts w:ascii="Arial" w:eastAsia="Times New Roman" w:hAnsi="Arial" w:cs="Arial"/>
          <w:sz w:val="24"/>
          <w:szCs w:val="24"/>
        </w:rPr>
        <w:t xml:space="preserve"> jatkamaan tulevina toimintavuosina. Hankkeen keskeiset tavoitteet ovat</w:t>
      </w:r>
      <w:r w:rsidR="001626AD">
        <w:rPr>
          <w:rFonts w:ascii="Arial" w:eastAsia="Times New Roman" w:hAnsi="Arial" w:cs="Arial"/>
          <w:sz w:val="24"/>
          <w:szCs w:val="24"/>
        </w:rPr>
        <w:t xml:space="preserve">: </w:t>
      </w:r>
    </w:p>
    <w:p w14:paraId="6190DB29" w14:textId="77777777" w:rsidR="001626AD" w:rsidRDefault="001626AD" w:rsidP="001626AD">
      <w:pPr>
        <w:ind w:left="720"/>
        <w:rPr>
          <w:rFonts w:ascii="Arial" w:eastAsia="Times New Roman" w:hAnsi="Arial" w:cs="Arial"/>
          <w:sz w:val="24"/>
          <w:szCs w:val="24"/>
        </w:rPr>
      </w:pPr>
    </w:p>
    <w:p w14:paraId="6023979F" w14:textId="77777777" w:rsidR="001626AD" w:rsidRDefault="001626AD" w:rsidP="001626AD">
      <w:pPr>
        <w:ind w:left="720"/>
        <w:rPr>
          <w:rFonts w:ascii="Arial" w:eastAsia="Times New Roman" w:hAnsi="Arial" w:cs="Arial"/>
          <w:sz w:val="24"/>
          <w:szCs w:val="24"/>
        </w:rPr>
      </w:pPr>
      <w:r>
        <w:rPr>
          <w:rFonts w:ascii="Arial" w:eastAsia="Times New Roman" w:hAnsi="Arial" w:cs="Arial"/>
          <w:sz w:val="24"/>
          <w:szCs w:val="24"/>
        </w:rPr>
        <w:t xml:space="preserve">1. </w:t>
      </w:r>
      <w:r w:rsidRPr="001626AD">
        <w:rPr>
          <w:rFonts w:ascii="Arial" w:eastAsia="Times New Roman" w:hAnsi="Arial" w:cs="Arial"/>
          <w:sz w:val="24"/>
          <w:szCs w:val="24"/>
        </w:rPr>
        <w:t>e</w:t>
      </w:r>
      <w:r w:rsidR="0055601B" w:rsidRPr="001626AD">
        <w:rPr>
          <w:rFonts w:ascii="Arial" w:eastAsia="Times New Roman" w:hAnsi="Arial" w:cs="Arial"/>
          <w:sz w:val="24"/>
          <w:szCs w:val="24"/>
        </w:rPr>
        <w:t xml:space="preserve">hkäistä maahanmuuttajien lähtöä etelän kasvukeskuksiin – Pohjoiskalotti tarvitsee työvoimaa. </w:t>
      </w:r>
    </w:p>
    <w:p w14:paraId="593FF7B0" w14:textId="77777777" w:rsidR="001626AD" w:rsidRDefault="001626AD" w:rsidP="001626AD">
      <w:pPr>
        <w:ind w:left="720"/>
        <w:rPr>
          <w:rFonts w:ascii="Arial" w:eastAsia="Times New Roman" w:hAnsi="Arial" w:cs="Arial"/>
          <w:sz w:val="24"/>
          <w:szCs w:val="24"/>
        </w:rPr>
      </w:pPr>
      <w:r>
        <w:rPr>
          <w:rFonts w:ascii="Arial" w:eastAsia="Times New Roman" w:hAnsi="Arial" w:cs="Arial"/>
          <w:sz w:val="24"/>
          <w:szCs w:val="24"/>
        </w:rPr>
        <w:lastRenderedPageBreak/>
        <w:t xml:space="preserve">2. </w:t>
      </w:r>
      <w:r w:rsidR="0055601B" w:rsidRPr="001626AD">
        <w:rPr>
          <w:rFonts w:ascii="Arial" w:eastAsia="Times New Roman" w:hAnsi="Arial" w:cs="Arial"/>
          <w:sz w:val="24"/>
          <w:szCs w:val="24"/>
        </w:rPr>
        <w:t xml:space="preserve">Markkinoida kotouttamisen hyviä kokemuksia eri maista – tietoa ja esimerkkejä eri kunnista. </w:t>
      </w:r>
    </w:p>
    <w:p w14:paraId="36367F90" w14:textId="77777777" w:rsidR="001626AD" w:rsidRDefault="001626AD" w:rsidP="001626AD">
      <w:pPr>
        <w:ind w:left="720"/>
        <w:rPr>
          <w:rFonts w:ascii="Arial" w:eastAsia="Times New Roman" w:hAnsi="Arial" w:cs="Arial"/>
          <w:sz w:val="24"/>
          <w:szCs w:val="24"/>
        </w:rPr>
      </w:pPr>
      <w:r>
        <w:rPr>
          <w:rFonts w:ascii="Arial" w:eastAsia="Times New Roman" w:hAnsi="Arial" w:cs="Arial"/>
          <w:sz w:val="24"/>
          <w:szCs w:val="24"/>
        </w:rPr>
        <w:t xml:space="preserve">3. </w:t>
      </w:r>
      <w:r w:rsidR="0055601B" w:rsidRPr="001626AD">
        <w:rPr>
          <w:rFonts w:ascii="Arial" w:eastAsia="Times New Roman" w:hAnsi="Arial" w:cs="Arial"/>
          <w:sz w:val="24"/>
          <w:szCs w:val="24"/>
        </w:rPr>
        <w:t xml:space="preserve">Tehdä tunnetuksi matalan kynnyksen toimintoja ja luontaisia kohtaamispaikkoja. </w:t>
      </w:r>
      <w:r>
        <w:rPr>
          <w:rFonts w:ascii="Arial" w:eastAsia="Times New Roman" w:hAnsi="Arial" w:cs="Arial"/>
          <w:sz w:val="24"/>
          <w:szCs w:val="24"/>
        </w:rPr>
        <w:t xml:space="preserve">4. </w:t>
      </w:r>
      <w:r w:rsidR="0055601B" w:rsidRPr="001626AD">
        <w:rPr>
          <w:rFonts w:ascii="Arial" w:eastAsia="Times New Roman" w:hAnsi="Arial" w:cs="Arial"/>
          <w:sz w:val="24"/>
          <w:szCs w:val="24"/>
        </w:rPr>
        <w:t xml:space="preserve">Järjestää yllä olevien lisäksi yhteisiä teemaseminaareja aiheina esim. tasa-arvokasvatus, identiteettikulttuuri, ystäväpalvelu, urheilu- ja liikuntatoiminta, mentorointi jne. </w:t>
      </w:r>
    </w:p>
    <w:p w14:paraId="1DD794FA" w14:textId="77777777" w:rsidR="001626AD" w:rsidRDefault="001626AD" w:rsidP="001626AD">
      <w:pPr>
        <w:ind w:left="720"/>
        <w:rPr>
          <w:rFonts w:ascii="Arial" w:eastAsia="Times New Roman" w:hAnsi="Arial" w:cs="Arial"/>
          <w:sz w:val="24"/>
          <w:szCs w:val="24"/>
        </w:rPr>
      </w:pPr>
    </w:p>
    <w:p w14:paraId="4AB7F9C0" w14:textId="72CE2117" w:rsidR="0055601B" w:rsidRPr="001626AD" w:rsidRDefault="0055601B" w:rsidP="001626AD">
      <w:pPr>
        <w:ind w:left="720"/>
        <w:rPr>
          <w:rFonts w:ascii="Arial" w:eastAsia="Times New Roman" w:hAnsi="Arial" w:cs="Arial"/>
          <w:sz w:val="24"/>
          <w:szCs w:val="24"/>
        </w:rPr>
      </w:pPr>
      <w:r w:rsidRPr="001626AD">
        <w:rPr>
          <w:rFonts w:ascii="Arial" w:eastAsia="Times New Roman" w:hAnsi="Arial" w:cs="Arial"/>
          <w:sz w:val="24"/>
          <w:szCs w:val="24"/>
        </w:rPr>
        <w:t xml:space="preserve">Päämääränä on kehittää </w:t>
      </w:r>
      <w:r w:rsidR="001626AD">
        <w:rPr>
          <w:rFonts w:ascii="Arial" w:eastAsia="Times New Roman" w:hAnsi="Arial" w:cs="Arial"/>
          <w:sz w:val="24"/>
          <w:szCs w:val="24"/>
        </w:rPr>
        <w:t xml:space="preserve">Pohjoiskalotin maiden </w:t>
      </w:r>
      <w:r w:rsidRPr="001626AD">
        <w:rPr>
          <w:rFonts w:ascii="Arial" w:eastAsia="Times New Roman" w:hAnsi="Arial" w:cs="Arial"/>
          <w:sz w:val="24"/>
          <w:szCs w:val="24"/>
        </w:rPr>
        <w:t>yhteinen tietopankki kotouttamisen hyvistä käytännöistä</w:t>
      </w:r>
      <w:r w:rsidR="001626AD">
        <w:rPr>
          <w:rFonts w:ascii="Arial" w:eastAsia="Times New Roman" w:hAnsi="Arial" w:cs="Arial"/>
          <w:sz w:val="24"/>
          <w:szCs w:val="24"/>
        </w:rPr>
        <w:t>.</w:t>
      </w:r>
    </w:p>
    <w:p w14:paraId="1B688893" w14:textId="6D463AA3" w:rsidR="0031496B" w:rsidRDefault="0031496B" w:rsidP="0031496B">
      <w:pPr>
        <w:pStyle w:val="Liststycke"/>
        <w:rPr>
          <w:rFonts w:ascii="Arial" w:eastAsia="Times New Roman" w:hAnsi="Arial" w:cs="Arial"/>
          <w:color w:val="FF0000"/>
          <w:sz w:val="24"/>
          <w:szCs w:val="24"/>
        </w:rPr>
      </w:pPr>
    </w:p>
    <w:p w14:paraId="3A4461F9" w14:textId="77777777" w:rsidR="001626AD" w:rsidRDefault="001626AD" w:rsidP="0031496B">
      <w:pPr>
        <w:pStyle w:val="Liststycke"/>
        <w:rPr>
          <w:rFonts w:ascii="Arial" w:eastAsia="Times New Roman" w:hAnsi="Arial" w:cs="Arial"/>
          <w:color w:val="FF0000"/>
          <w:sz w:val="24"/>
          <w:szCs w:val="24"/>
        </w:rPr>
      </w:pPr>
    </w:p>
    <w:p w14:paraId="0023C305" w14:textId="418BF4C7" w:rsidR="0031496B" w:rsidRPr="00B272A0" w:rsidRDefault="0031496B" w:rsidP="0031496B">
      <w:pPr>
        <w:pStyle w:val="Liststycke"/>
        <w:numPr>
          <w:ilvl w:val="0"/>
          <w:numId w:val="11"/>
        </w:numPr>
        <w:rPr>
          <w:rFonts w:ascii="Arial" w:eastAsia="Times New Roman" w:hAnsi="Arial" w:cs="Arial"/>
          <w:b/>
          <w:bCs/>
          <w:sz w:val="24"/>
          <w:szCs w:val="24"/>
        </w:rPr>
      </w:pPr>
      <w:proofErr w:type="spellStart"/>
      <w:r w:rsidRPr="00B272A0">
        <w:rPr>
          <w:rFonts w:ascii="Arial" w:eastAsia="Times New Roman" w:hAnsi="Arial" w:cs="Arial"/>
          <w:b/>
          <w:bCs/>
          <w:sz w:val="24"/>
          <w:szCs w:val="24"/>
        </w:rPr>
        <w:t>Nordplus</w:t>
      </w:r>
      <w:proofErr w:type="spellEnd"/>
      <w:r w:rsidRPr="00B272A0">
        <w:rPr>
          <w:rFonts w:ascii="Arial" w:eastAsia="Times New Roman" w:hAnsi="Arial" w:cs="Arial"/>
          <w:b/>
          <w:bCs/>
          <w:sz w:val="24"/>
          <w:szCs w:val="24"/>
        </w:rPr>
        <w:t>-projektit, kielikurssitoiminta</w:t>
      </w:r>
    </w:p>
    <w:p w14:paraId="313A421F" w14:textId="23077236" w:rsidR="0031496B" w:rsidRPr="0031496B" w:rsidRDefault="0031496B" w:rsidP="0031496B">
      <w:pPr>
        <w:pStyle w:val="Liststycke"/>
        <w:rPr>
          <w:rFonts w:ascii="Arial" w:eastAsia="Times New Roman" w:hAnsi="Arial" w:cs="Arial"/>
          <w:sz w:val="24"/>
          <w:szCs w:val="24"/>
        </w:rPr>
      </w:pPr>
    </w:p>
    <w:p w14:paraId="6FB53803" w14:textId="6C6F5084" w:rsidR="0031496B" w:rsidRDefault="0031496B" w:rsidP="0031496B">
      <w:pPr>
        <w:pStyle w:val="Liststycke"/>
        <w:rPr>
          <w:rFonts w:ascii="Arial" w:eastAsia="Times New Roman" w:hAnsi="Arial" w:cs="Arial"/>
          <w:sz w:val="24"/>
          <w:szCs w:val="24"/>
        </w:rPr>
      </w:pPr>
      <w:r w:rsidRPr="0031496B">
        <w:rPr>
          <w:rFonts w:ascii="Arial" w:eastAsia="Times New Roman" w:hAnsi="Arial" w:cs="Arial"/>
          <w:sz w:val="24"/>
          <w:szCs w:val="24"/>
        </w:rPr>
        <w:t>Tavoitteena</w:t>
      </w:r>
      <w:r w:rsidR="001626AD">
        <w:rPr>
          <w:rFonts w:ascii="Arial" w:eastAsia="Times New Roman" w:hAnsi="Arial" w:cs="Arial"/>
          <w:sz w:val="24"/>
          <w:szCs w:val="24"/>
        </w:rPr>
        <w:t xml:space="preserve"> on</w:t>
      </w:r>
      <w:r w:rsidRPr="0031496B">
        <w:rPr>
          <w:rFonts w:ascii="Arial" w:eastAsia="Times New Roman" w:hAnsi="Arial" w:cs="Arial"/>
          <w:sz w:val="24"/>
          <w:szCs w:val="24"/>
        </w:rPr>
        <w:t xml:space="preserve"> hakea rahoitusta ja laajentaa kesän kielikurssitoiminta koskemaan myös oppilai</w:t>
      </w:r>
      <w:r w:rsidR="001626AD">
        <w:rPr>
          <w:rFonts w:ascii="Arial" w:eastAsia="Times New Roman" w:hAnsi="Arial" w:cs="Arial"/>
          <w:sz w:val="24"/>
          <w:szCs w:val="24"/>
        </w:rPr>
        <w:t>d</w:t>
      </w:r>
      <w:r w:rsidRPr="0031496B">
        <w:rPr>
          <w:rFonts w:ascii="Arial" w:eastAsia="Times New Roman" w:hAnsi="Arial" w:cs="Arial"/>
          <w:sz w:val="24"/>
          <w:szCs w:val="24"/>
        </w:rPr>
        <w:t>en vanhempia.</w:t>
      </w:r>
    </w:p>
    <w:p w14:paraId="0570C79A" w14:textId="77777777" w:rsidR="001626AD" w:rsidRPr="0031496B" w:rsidRDefault="001626AD" w:rsidP="0031496B">
      <w:pPr>
        <w:pStyle w:val="Liststycke"/>
        <w:rPr>
          <w:rFonts w:ascii="Arial" w:eastAsia="Times New Roman" w:hAnsi="Arial" w:cs="Arial"/>
          <w:sz w:val="24"/>
          <w:szCs w:val="24"/>
        </w:rPr>
      </w:pPr>
    </w:p>
    <w:p w14:paraId="34F01688" w14:textId="77777777" w:rsidR="0031496B" w:rsidRDefault="0031496B" w:rsidP="0031496B">
      <w:pPr>
        <w:pStyle w:val="Liststycke"/>
        <w:rPr>
          <w:rFonts w:ascii="Arial" w:eastAsia="Times New Roman" w:hAnsi="Arial" w:cs="Arial"/>
          <w:color w:val="FF0000"/>
          <w:sz w:val="24"/>
          <w:szCs w:val="24"/>
        </w:rPr>
      </w:pPr>
    </w:p>
    <w:p w14:paraId="61A2DF57" w14:textId="40FC9873" w:rsidR="0031496B" w:rsidRPr="00B272A0" w:rsidRDefault="0031496B" w:rsidP="0031496B">
      <w:pPr>
        <w:pStyle w:val="Liststycke"/>
        <w:numPr>
          <w:ilvl w:val="0"/>
          <w:numId w:val="11"/>
        </w:numPr>
        <w:rPr>
          <w:rFonts w:ascii="Arial" w:eastAsia="Times New Roman" w:hAnsi="Arial" w:cs="Arial"/>
          <w:b/>
          <w:bCs/>
          <w:sz w:val="24"/>
          <w:szCs w:val="24"/>
        </w:rPr>
      </w:pPr>
      <w:proofErr w:type="spellStart"/>
      <w:r w:rsidRPr="00B272A0">
        <w:rPr>
          <w:rFonts w:ascii="Arial" w:eastAsia="Times New Roman" w:hAnsi="Arial" w:cs="Arial"/>
          <w:b/>
          <w:bCs/>
          <w:sz w:val="24"/>
          <w:szCs w:val="24"/>
        </w:rPr>
        <w:t>NordenApp</w:t>
      </w:r>
      <w:proofErr w:type="spellEnd"/>
    </w:p>
    <w:p w14:paraId="35714E97" w14:textId="56E0D663" w:rsidR="00FB4AE8" w:rsidRPr="00FB4AE8" w:rsidRDefault="00FB4AE8" w:rsidP="00FB4AE8">
      <w:pPr>
        <w:pStyle w:val="Liststycke"/>
        <w:rPr>
          <w:rFonts w:ascii="Arial" w:eastAsia="Times New Roman" w:hAnsi="Arial" w:cs="Arial"/>
          <w:sz w:val="24"/>
          <w:szCs w:val="24"/>
        </w:rPr>
      </w:pPr>
    </w:p>
    <w:p w14:paraId="0A8D8483" w14:textId="72B6F554" w:rsidR="00FB4AE8" w:rsidRPr="00FB4AE8" w:rsidRDefault="00FB4AE8" w:rsidP="00FB4AE8">
      <w:pPr>
        <w:pStyle w:val="Liststycke"/>
        <w:rPr>
          <w:rFonts w:ascii="Arial" w:eastAsia="Times New Roman" w:hAnsi="Arial" w:cs="Arial"/>
          <w:sz w:val="24"/>
          <w:szCs w:val="24"/>
        </w:rPr>
      </w:pPr>
      <w:r w:rsidRPr="00FB4AE8">
        <w:rPr>
          <w:rFonts w:ascii="Arial" w:eastAsia="Times New Roman" w:hAnsi="Arial" w:cs="Arial"/>
          <w:sz w:val="24"/>
          <w:szCs w:val="24"/>
        </w:rPr>
        <w:t>Applikaation tekninen toteutus on valmis</w:t>
      </w:r>
      <w:r w:rsidR="001626AD">
        <w:rPr>
          <w:rFonts w:ascii="Arial" w:eastAsia="Times New Roman" w:hAnsi="Arial" w:cs="Arial"/>
          <w:sz w:val="24"/>
          <w:szCs w:val="24"/>
        </w:rPr>
        <w:t>,</w:t>
      </w:r>
      <w:r w:rsidRPr="00FB4AE8">
        <w:rPr>
          <w:rFonts w:ascii="Arial" w:eastAsia="Times New Roman" w:hAnsi="Arial" w:cs="Arial"/>
          <w:sz w:val="24"/>
          <w:szCs w:val="24"/>
        </w:rPr>
        <w:t xml:space="preserve"> ja</w:t>
      </w:r>
      <w:r w:rsidR="001626AD">
        <w:rPr>
          <w:rFonts w:ascii="Arial" w:eastAsia="Times New Roman" w:hAnsi="Arial" w:cs="Arial"/>
          <w:sz w:val="24"/>
          <w:szCs w:val="24"/>
        </w:rPr>
        <w:t xml:space="preserve"> sovellus otetaan käyttöön</w:t>
      </w:r>
      <w:r w:rsidRPr="00FB4AE8">
        <w:rPr>
          <w:rFonts w:ascii="Arial" w:eastAsia="Times New Roman" w:hAnsi="Arial" w:cs="Arial"/>
          <w:sz w:val="24"/>
          <w:szCs w:val="24"/>
        </w:rPr>
        <w:t xml:space="preserve"> vuoden 2020 aikana. </w:t>
      </w:r>
    </w:p>
    <w:p w14:paraId="6AC27756" w14:textId="41691621" w:rsidR="00EA70EC" w:rsidRPr="00FB4AE8" w:rsidRDefault="00EA70EC" w:rsidP="00F84BC3">
      <w:pPr>
        <w:pStyle w:val="Liststycke"/>
        <w:rPr>
          <w:rFonts w:ascii="Arial" w:eastAsia="Times New Roman" w:hAnsi="Arial" w:cs="Arial"/>
          <w:sz w:val="24"/>
          <w:szCs w:val="24"/>
        </w:rPr>
      </w:pPr>
    </w:p>
    <w:p w14:paraId="29EE65A1" w14:textId="766D174B" w:rsidR="00EA70EC" w:rsidRDefault="00EA70EC" w:rsidP="00FB4AE8">
      <w:pPr>
        <w:autoSpaceDE w:val="0"/>
        <w:autoSpaceDN w:val="0"/>
        <w:adjustRightInd w:val="0"/>
        <w:ind w:left="720"/>
        <w:rPr>
          <w:rFonts w:ascii="Arial" w:eastAsia="Times New Roman" w:hAnsi="Arial" w:cs="Arial"/>
          <w:sz w:val="24"/>
          <w:szCs w:val="24"/>
        </w:rPr>
      </w:pPr>
      <w:r w:rsidRPr="00EA70EC">
        <w:rPr>
          <w:rFonts w:ascii="Arial" w:eastAsia="Times New Roman" w:hAnsi="Arial" w:cs="Arial"/>
          <w:sz w:val="24"/>
          <w:szCs w:val="24"/>
        </w:rPr>
        <w:t>#GoNorden- sovellus t</w:t>
      </w:r>
      <w:r w:rsidR="001626AD">
        <w:rPr>
          <w:rFonts w:ascii="Arial" w:eastAsia="Times New Roman" w:hAnsi="Arial" w:cs="Arial"/>
          <w:sz w:val="24"/>
          <w:szCs w:val="24"/>
        </w:rPr>
        <w:t>arjoaa</w:t>
      </w:r>
      <w:r w:rsidRPr="00EA70EC">
        <w:rPr>
          <w:rFonts w:ascii="Arial" w:eastAsia="Times New Roman" w:hAnsi="Arial" w:cs="Arial"/>
          <w:sz w:val="24"/>
          <w:szCs w:val="24"/>
        </w:rPr>
        <w:t xml:space="preserve"> mahdollisuuden siirtää yhdistyselämä täysin uusille alustoille</w:t>
      </w:r>
      <w:r w:rsidR="001626AD">
        <w:rPr>
          <w:rFonts w:ascii="Arial" w:eastAsia="Times New Roman" w:hAnsi="Arial" w:cs="Arial"/>
          <w:sz w:val="24"/>
          <w:szCs w:val="24"/>
        </w:rPr>
        <w:t>.</w:t>
      </w:r>
      <w:r w:rsidRPr="00EA70EC">
        <w:rPr>
          <w:rFonts w:ascii="Arial" w:eastAsia="Times New Roman" w:hAnsi="Arial" w:cs="Arial"/>
          <w:sz w:val="24"/>
          <w:szCs w:val="24"/>
        </w:rPr>
        <w:t xml:space="preserve"> </w:t>
      </w:r>
      <w:r w:rsidR="001626AD">
        <w:rPr>
          <w:rFonts w:ascii="Arial" w:eastAsia="Times New Roman" w:hAnsi="Arial" w:cs="Arial"/>
          <w:sz w:val="24"/>
          <w:szCs w:val="24"/>
        </w:rPr>
        <w:t>T</w:t>
      </w:r>
      <w:r w:rsidRPr="00EA70EC">
        <w:rPr>
          <w:rFonts w:ascii="Arial" w:eastAsia="Times New Roman" w:hAnsi="Arial" w:cs="Arial"/>
          <w:sz w:val="24"/>
          <w:szCs w:val="24"/>
        </w:rPr>
        <w:t xml:space="preserve">ätä kautta </w:t>
      </w:r>
      <w:r w:rsidR="001626AD">
        <w:rPr>
          <w:rFonts w:ascii="Arial" w:eastAsia="Times New Roman" w:hAnsi="Arial" w:cs="Arial"/>
          <w:sz w:val="24"/>
          <w:szCs w:val="24"/>
        </w:rPr>
        <w:t>liitolla on</w:t>
      </w:r>
      <w:r w:rsidRPr="00EA70EC">
        <w:rPr>
          <w:rFonts w:ascii="Arial" w:eastAsia="Times New Roman" w:hAnsi="Arial" w:cs="Arial"/>
          <w:sz w:val="24"/>
          <w:szCs w:val="24"/>
        </w:rPr>
        <w:t xml:space="preserve"> mahdollisuus tavoittaa nuoria, jotka eivät välttämättä ole aiemmin kuulleet Pohjola-Nordenista. Sovellus</w:t>
      </w:r>
      <w:r w:rsidR="001626AD">
        <w:rPr>
          <w:rFonts w:ascii="Arial" w:eastAsia="Times New Roman" w:hAnsi="Arial" w:cs="Arial"/>
          <w:sz w:val="24"/>
          <w:szCs w:val="24"/>
        </w:rPr>
        <w:t xml:space="preserve"> ja</w:t>
      </w:r>
      <w:r w:rsidRPr="00EA70EC">
        <w:rPr>
          <w:rFonts w:ascii="Arial" w:eastAsia="Times New Roman" w:hAnsi="Arial" w:cs="Arial"/>
          <w:sz w:val="24"/>
          <w:szCs w:val="24"/>
        </w:rPr>
        <w:t xml:space="preserve"> sen tuomat mahdollisuudet ovat jo nyt herättäneet mielenkiintoa potentiaalisissa yhteistyökumppaneissa. Sovelluksen tarjoama nopeus, helppous ja edullisuus tarjoavat ennennäkemättömiä mahdollisuuksia kehittää entisestään Pohjola-Nordenin toimintaa </w:t>
      </w:r>
      <w:r w:rsidR="00FB4AE8" w:rsidRPr="00FB4AE8">
        <w:rPr>
          <w:rFonts w:ascii="Arial" w:eastAsia="Times New Roman" w:hAnsi="Arial" w:cs="Arial"/>
          <w:sz w:val="24"/>
          <w:szCs w:val="24"/>
        </w:rPr>
        <w:t>tulevina vuosina</w:t>
      </w:r>
      <w:r w:rsidRPr="00EA70EC">
        <w:rPr>
          <w:rFonts w:ascii="Arial" w:eastAsia="Times New Roman" w:hAnsi="Arial" w:cs="Arial"/>
          <w:sz w:val="24"/>
          <w:szCs w:val="24"/>
        </w:rPr>
        <w:t xml:space="preserve">. </w:t>
      </w:r>
    </w:p>
    <w:p w14:paraId="52239168" w14:textId="77777777" w:rsidR="001626AD" w:rsidRDefault="001626AD" w:rsidP="00FB4AE8">
      <w:pPr>
        <w:autoSpaceDE w:val="0"/>
        <w:autoSpaceDN w:val="0"/>
        <w:adjustRightInd w:val="0"/>
        <w:ind w:left="720"/>
        <w:rPr>
          <w:rFonts w:ascii="Arial" w:eastAsia="Times New Roman" w:hAnsi="Arial" w:cs="Arial"/>
          <w:sz w:val="24"/>
          <w:szCs w:val="24"/>
        </w:rPr>
      </w:pPr>
    </w:p>
    <w:p w14:paraId="3814B49E" w14:textId="0D61E1A6" w:rsidR="00BE3C42" w:rsidRDefault="00BE3C42" w:rsidP="00FB4AE8">
      <w:pPr>
        <w:autoSpaceDE w:val="0"/>
        <w:autoSpaceDN w:val="0"/>
        <w:adjustRightInd w:val="0"/>
        <w:ind w:left="720"/>
        <w:rPr>
          <w:rFonts w:ascii="Arial" w:eastAsia="Times New Roman" w:hAnsi="Arial" w:cs="Arial"/>
          <w:sz w:val="24"/>
          <w:szCs w:val="24"/>
        </w:rPr>
      </w:pPr>
    </w:p>
    <w:p w14:paraId="5290839E" w14:textId="77777777" w:rsidR="00BE3C42" w:rsidRPr="001626AD" w:rsidRDefault="00BE3C42" w:rsidP="00BE3C42">
      <w:pPr>
        <w:pStyle w:val="Liststycke"/>
        <w:numPr>
          <w:ilvl w:val="0"/>
          <w:numId w:val="11"/>
        </w:numPr>
        <w:jc w:val="left"/>
        <w:rPr>
          <w:rFonts w:ascii="Arial" w:eastAsia="Times New Roman" w:hAnsi="Arial" w:cs="Arial"/>
          <w:b/>
          <w:color w:val="000000"/>
          <w:sz w:val="24"/>
          <w:szCs w:val="24"/>
        </w:rPr>
      </w:pPr>
      <w:r w:rsidRPr="001626AD">
        <w:rPr>
          <w:rFonts w:ascii="Arial" w:eastAsia="Times New Roman" w:hAnsi="Arial" w:cs="Arial"/>
          <w:b/>
          <w:color w:val="000000"/>
          <w:sz w:val="24"/>
          <w:szCs w:val="24"/>
        </w:rPr>
        <w:t xml:space="preserve">Norden Akademin </w:t>
      </w:r>
    </w:p>
    <w:p w14:paraId="76EFFE3C" w14:textId="77777777" w:rsidR="00BE3C42" w:rsidRPr="001626AD" w:rsidRDefault="00BE3C42" w:rsidP="00BE3C42">
      <w:pPr>
        <w:autoSpaceDE w:val="0"/>
        <w:autoSpaceDN w:val="0"/>
        <w:adjustRightInd w:val="0"/>
        <w:rPr>
          <w:rFonts w:ascii="Arial" w:eastAsia="Times New Roman" w:hAnsi="Arial" w:cs="Arial"/>
          <w:color w:val="000000"/>
          <w:sz w:val="24"/>
          <w:szCs w:val="24"/>
        </w:rPr>
      </w:pPr>
    </w:p>
    <w:p w14:paraId="7F1A6562" w14:textId="0BB126DF" w:rsidR="00BE3C42" w:rsidRPr="001626AD" w:rsidRDefault="00BE3C42" w:rsidP="00BE3C42">
      <w:pPr>
        <w:autoSpaceDE w:val="0"/>
        <w:autoSpaceDN w:val="0"/>
        <w:adjustRightInd w:val="0"/>
        <w:ind w:left="720"/>
        <w:rPr>
          <w:rFonts w:ascii="Arial" w:eastAsia="Times New Roman" w:hAnsi="Arial" w:cs="Arial"/>
          <w:sz w:val="24"/>
          <w:szCs w:val="24"/>
        </w:rPr>
      </w:pPr>
      <w:r w:rsidRPr="001626AD">
        <w:rPr>
          <w:rFonts w:ascii="Arial" w:eastAsia="Times New Roman" w:hAnsi="Arial" w:cs="Arial"/>
          <w:color w:val="000000"/>
          <w:sz w:val="24"/>
          <w:szCs w:val="24"/>
        </w:rPr>
        <w:t xml:space="preserve">Norden Akademin on suomalaisille, ruotsalaisille ja norjalaisille nuorille suunnattu verkottumis- ja johtajuuskoulutusohjelma, jonka tavoitteena on luoda tulevaisuuden päätöksentekijöiden välille kestävät henkilökohtaiset pohjoismaiset suhteet. Koulutuksella vahvistetaan myös pohjoismaista ulottuvuutta ja halutaan vaikuttaa myönteisesti yhteispohjoismaiseen päätöksentekoon EU-tasolla. Koulutusohjelman aikana osallistujat tutustuvat naapurimaiden päätöksentekojärjestelmiin, yrityskulttuuriin </w:t>
      </w:r>
      <w:r w:rsidR="001626AD">
        <w:rPr>
          <w:rFonts w:ascii="Arial" w:eastAsia="Times New Roman" w:hAnsi="Arial" w:cs="Arial"/>
          <w:color w:val="000000"/>
          <w:sz w:val="24"/>
          <w:szCs w:val="24"/>
        </w:rPr>
        <w:t>ja</w:t>
      </w:r>
      <w:r w:rsidRPr="001626AD">
        <w:rPr>
          <w:rFonts w:ascii="Arial" w:eastAsia="Times New Roman" w:hAnsi="Arial" w:cs="Arial"/>
          <w:color w:val="000000"/>
          <w:sz w:val="24"/>
          <w:szCs w:val="24"/>
        </w:rPr>
        <w:t xml:space="preserve"> tapoihin</w:t>
      </w:r>
      <w:r w:rsidR="000641A3" w:rsidRPr="001626AD">
        <w:rPr>
          <w:rFonts w:ascii="Arial" w:eastAsia="Times New Roman" w:hAnsi="Arial" w:cs="Arial"/>
          <w:color w:val="000000"/>
          <w:sz w:val="24"/>
          <w:szCs w:val="24"/>
        </w:rPr>
        <w:t>.</w:t>
      </w:r>
    </w:p>
    <w:p w14:paraId="7782BB70" w14:textId="77777777" w:rsidR="00EA70EC" w:rsidRPr="001626AD" w:rsidRDefault="00EA70EC" w:rsidP="00F84BC3">
      <w:pPr>
        <w:pStyle w:val="Liststycke"/>
        <w:rPr>
          <w:rFonts w:ascii="Arial" w:eastAsia="Times New Roman" w:hAnsi="Arial" w:cs="Arial"/>
          <w:color w:val="FF0000"/>
          <w:sz w:val="24"/>
          <w:szCs w:val="24"/>
        </w:rPr>
      </w:pPr>
    </w:p>
    <w:p w14:paraId="7BBAE4DF" w14:textId="77777777" w:rsidR="00F5114E" w:rsidRPr="00A44ED5" w:rsidRDefault="00F5114E" w:rsidP="00F84BC3">
      <w:pPr>
        <w:rPr>
          <w:rFonts w:ascii="Arial" w:hAnsi="Arial" w:cs="Arial"/>
          <w:color w:val="FF0000"/>
          <w:sz w:val="24"/>
          <w:szCs w:val="24"/>
        </w:rPr>
      </w:pPr>
    </w:p>
    <w:p w14:paraId="4BEB2CEE" w14:textId="262CE585" w:rsidR="00F5114E" w:rsidRPr="00A44ED5" w:rsidRDefault="00F5114E" w:rsidP="00F84BC3">
      <w:pPr>
        <w:pStyle w:val="Rubrik1"/>
        <w:rPr>
          <w:rFonts w:ascii="Arial" w:eastAsia="Times New Roman" w:hAnsi="Arial" w:cs="Arial"/>
          <w:b/>
          <w:color w:val="auto"/>
          <w:sz w:val="28"/>
          <w:szCs w:val="28"/>
        </w:rPr>
      </w:pPr>
      <w:bookmarkStart w:id="27" w:name="_Toc24376953"/>
      <w:r w:rsidRPr="00A44ED5">
        <w:rPr>
          <w:rFonts w:ascii="Arial" w:eastAsia="Times New Roman" w:hAnsi="Arial" w:cs="Arial"/>
          <w:b/>
          <w:color w:val="auto"/>
          <w:sz w:val="28"/>
          <w:szCs w:val="28"/>
        </w:rPr>
        <w:t>7</w:t>
      </w:r>
      <w:r w:rsidR="001626AD">
        <w:rPr>
          <w:rFonts w:ascii="Arial" w:eastAsia="Times New Roman" w:hAnsi="Arial" w:cs="Arial"/>
          <w:b/>
          <w:color w:val="auto"/>
          <w:sz w:val="28"/>
          <w:szCs w:val="28"/>
        </w:rPr>
        <w:t>.</w:t>
      </w:r>
      <w:r w:rsidRPr="00A44ED5">
        <w:rPr>
          <w:rFonts w:ascii="Arial" w:eastAsia="Times New Roman" w:hAnsi="Arial" w:cs="Arial"/>
          <w:b/>
          <w:color w:val="auto"/>
          <w:sz w:val="28"/>
          <w:szCs w:val="28"/>
        </w:rPr>
        <w:t xml:space="preserve"> Talous- ja hallinto</w:t>
      </w:r>
      <w:bookmarkEnd w:id="27"/>
    </w:p>
    <w:p w14:paraId="18279249" w14:textId="77777777" w:rsidR="00F5114E" w:rsidRPr="00A44ED5" w:rsidRDefault="00F5114E" w:rsidP="00F84BC3">
      <w:pPr>
        <w:rPr>
          <w:rFonts w:ascii="Arial" w:eastAsia="Times New Roman" w:hAnsi="Arial" w:cs="Arial"/>
          <w:sz w:val="24"/>
          <w:szCs w:val="24"/>
        </w:rPr>
      </w:pPr>
      <w:r w:rsidRPr="00A44ED5">
        <w:rPr>
          <w:rFonts w:ascii="Arial" w:eastAsia="Times New Roman" w:hAnsi="Arial" w:cs="Arial"/>
          <w:sz w:val="24"/>
          <w:szCs w:val="24"/>
        </w:rPr>
        <w:t> </w:t>
      </w:r>
    </w:p>
    <w:p w14:paraId="21BEA1E1" w14:textId="5A0E049A" w:rsidR="0018282E" w:rsidRPr="00A44ED5" w:rsidRDefault="0018282E" w:rsidP="0018282E">
      <w:pPr>
        <w:rPr>
          <w:rFonts w:ascii="Arial" w:hAnsi="Arial" w:cs="Arial"/>
          <w:sz w:val="24"/>
          <w:szCs w:val="24"/>
        </w:rPr>
      </w:pPr>
      <w:r w:rsidRPr="00A44ED5">
        <w:rPr>
          <w:rFonts w:ascii="Arial" w:hAnsi="Arial" w:cs="Arial"/>
          <w:sz w:val="24"/>
          <w:szCs w:val="24"/>
        </w:rPr>
        <w:t>Liiton talous on parantunut viimeisten vuosien aikana</w:t>
      </w:r>
      <w:r w:rsidR="001626AD">
        <w:rPr>
          <w:rFonts w:ascii="Arial" w:hAnsi="Arial" w:cs="Arial"/>
          <w:sz w:val="24"/>
          <w:szCs w:val="24"/>
        </w:rPr>
        <w:t>. H</w:t>
      </w:r>
      <w:r w:rsidRPr="00A44ED5">
        <w:rPr>
          <w:rFonts w:ascii="Arial" w:hAnsi="Arial" w:cs="Arial"/>
          <w:sz w:val="24"/>
          <w:szCs w:val="24"/>
        </w:rPr>
        <w:t xml:space="preserve">aasteita toiminnan mitoitukselle aiheuttaa kuitenkin valtionapu, joka on viime vuosina asteittain vähentynyt. </w:t>
      </w:r>
      <w:r w:rsidR="001626AD">
        <w:rPr>
          <w:rFonts w:ascii="Arial" w:hAnsi="Arial" w:cs="Arial"/>
          <w:sz w:val="24"/>
          <w:szCs w:val="24"/>
        </w:rPr>
        <w:t>Tämä</w:t>
      </w:r>
      <w:r w:rsidRPr="00A44ED5">
        <w:rPr>
          <w:rFonts w:ascii="Arial" w:hAnsi="Arial" w:cs="Arial"/>
          <w:sz w:val="24"/>
          <w:szCs w:val="24"/>
        </w:rPr>
        <w:t xml:space="preserve"> aiheuttaa muun muassa paineita jäsenmaksujen korottamiseen perustoiminnan turvaamiseksi. </w:t>
      </w:r>
    </w:p>
    <w:p w14:paraId="2954E8AA" w14:textId="77777777" w:rsidR="0018282E" w:rsidRPr="00A44ED5" w:rsidRDefault="0018282E" w:rsidP="0018282E">
      <w:pPr>
        <w:rPr>
          <w:rFonts w:ascii="Arial" w:hAnsi="Arial" w:cs="Arial"/>
          <w:sz w:val="24"/>
          <w:szCs w:val="24"/>
        </w:rPr>
      </w:pPr>
    </w:p>
    <w:p w14:paraId="396E96E1" w14:textId="393C2693" w:rsidR="0018282E" w:rsidRPr="00A44ED5" w:rsidRDefault="0018282E" w:rsidP="0018282E">
      <w:pPr>
        <w:rPr>
          <w:rFonts w:ascii="Arial" w:hAnsi="Arial" w:cs="Arial"/>
          <w:sz w:val="24"/>
          <w:szCs w:val="24"/>
        </w:rPr>
      </w:pPr>
      <w:r w:rsidRPr="00A44ED5">
        <w:rPr>
          <w:rFonts w:ascii="Arial" w:hAnsi="Arial" w:cs="Arial"/>
          <w:sz w:val="24"/>
          <w:szCs w:val="24"/>
        </w:rPr>
        <w:t>Talouden osalta työskennellään monivuotisen kehysbudjetin kanssa, jolloin voi</w:t>
      </w:r>
      <w:r w:rsidR="001626AD">
        <w:rPr>
          <w:rFonts w:ascii="Arial" w:hAnsi="Arial" w:cs="Arial"/>
          <w:sz w:val="24"/>
          <w:szCs w:val="24"/>
        </w:rPr>
        <w:t>daan</w:t>
      </w:r>
      <w:r w:rsidRPr="00A44ED5">
        <w:rPr>
          <w:rFonts w:ascii="Arial" w:hAnsi="Arial" w:cs="Arial"/>
          <w:sz w:val="24"/>
          <w:szCs w:val="24"/>
        </w:rPr>
        <w:t xml:space="preserve"> paremmin ennustaa tulevia tarpeita ja niihin käytössä olevia resursseja. Valtionapu on laskenut dramaattisesti kuluneiden vuosien aikana</w:t>
      </w:r>
      <w:r w:rsidR="003D5397">
        <w:rPr>
          <w:rFonts w:ascii="Arial" w:hAnsi="Arial" w:cs="Arial"/>
          <w:sz w:val="24"/>
          <w:szCs w:val="24"/>
        </w:rPr>
        <w:t>,</w:t>
      </w:r>
      <w:r w:rsidRPr="00A44ED5">
        <w:rPr>
          <w:rFonts w:ascii="Arial" w:hAnsi="Arial" w:cs="Arial"/>
          <w:sz w:val="24"/>
          <w:szCs w:val="24"/>
        </w:rPr>
        <w:t xml:space="preserve"> ja yhä suurempaa osaa tulevaisuudessa tulee näyttelemään erilainen projektirahoitus. Projektirahoituksen suhteen panost</w:t>
      </w:r>
      <w:r w:rsidR="003D5397">
        <w:rPr>
          <w:rFonts w:ascii="Arial" w:hAnsi="Arial" w:cs="Arial"/>
          <w:sz w:val="24"/>
          <w:szCs w:val="24"/>
        </w:rPr>
        <w:t>etaan</w:t>
      </w:r>
      <w:r w:rsidRPr="00A44ED5">
        <w:rPr>
          <w:rFonts w:ascii="Arial" w:hAnsi="Arial" w:cs="Arial"/>
          <w:sz w:val="24"/>
          <w:szCs w:val="24"/>
        </w:rPr>
        <w:t xml:space="preserve"> </w:t>
      </w:r>
      <w:r w:rsidRPr="00A44ED5">
        <w:rPr>
          <w:rFonts w:ascii="Arial" w:hAnsi="Arial" w:cs="Arial"/>
          <w:sz w:val="24"/>
          <w:szCs w:val="24"/>
        </w:rPr>
        <w:lastRenderedPageBreak/>
        <w:t xml:space="preserve">erityisesti </w:t>
      </w:r>
      <w:r w:rsidR="003D5397">
        <w:rPr>
          <w:rFonts w:ascii="Arial" w:hAnsi="Arial" w:cs="Arial"/>
          <w:sz w:val="24"/>
          <w:szCs w:val="24"/>
        </w:rPr>
        <w:t>moni</w:t>
      </w:r>
      <w:r w:rsidRPr="00A44ED5">
        <w:rPr>
          <w:rFonts w:ascii="Arial" w:hAnsi="Arial" w:cs="Arial"/>
          <w:sz w:val="24"/>
          <w:szCs w:val="24"/>
        </w:rPr>
        <w:t>vuotisiin hankkeisiin, jolloin talouden tasapaino on helpompi säilyttää ja sisään tuleva rahavirta jakaantuu tasaisemmin vuoden ajalle.</w:t>
      </w:r>
    </w:p>
    <w:p w14:paraId="629EF666" w14:textId="77777777" w:rsidR="0018282E" w:rsidRPr="00A44ED5" w:rsidRDefault="0018282E" w:rsidP="0018282E">
      <w:pPr>
        <w:rPr>
          <w:rFonts w:ascii="Arial" w:hAnsi="Arial" w:cs="Arial"/>
          <w:sz w:val="24"/>
          <w:szCs w:val="24"/>
        </w:rPr>
      </w:pPr>
      <w:r w:rsidRPr="00A44ED5">
        <w:rPr>
          <w:rFonts w:ascii="Arial" w:hAnsi="Arial" w:cs="Arial"/>
          <w:sz w:val="24"/>
          <w:szCs w:val="24"/>
        </w:rPr>
        <w:t xml:space="preserve"> </w:t>
      </w:r>
    </w:p>
    <w:p w14:paraId="5C1CF11E" w14:textId="53E9DB0E" w:rsidR="00F5114E" w:rsidRDefault="0018282E" w:rsidP="0018282E">
      <w:pPr>
        <w:rPr>
          <w:rFonts w:ascii="Arial" w:hAnsi="Arial" w:cs="Arial"/>
          <w:sz w:val="24"/>
          <w:szCs w:val="24"/>
        </w:rPr>
      </w:pPr>
      <w:r w:rsidRPr="00A44ED5">
        <w:rPr>
          <w:rFonts w:ascii="Arial" w:hAnsi="Arial" w:cs="Arial"/>
          <w:sz w:val="24"/>
          <w:szCs w:val="24"/>
        </w:rPr>
        <w:t>Liiton toiminnot on jaettu seitsemään yksikköön, joilla kullakin on oma vastuuhenkilönsä. Kunkin yksikön vastuuhenkilö seuraa oman yksikkönsä taloutta ja toimintaa yhdessä liiton talous- ja hallintoyksikön kanssa. Selkeä ja yksinkertainen hallintomalli helpottaa työtä ja mahdollistaa tarvittaessa nopean reagoinnin muutoksiin. Yksikköjaon ansiosta pystytään myös helposti näkemään, mitkä toiminnot tuovat liitolle voimavaroja ja mihin ja miten varat käytetään.</w:t>
      </w:r>
    </w:p>
    <w:p w14:paraId="4D8580A7" w14:textId="15A554F9" w:rsidR="004F3EF7" w:rsidRDefault="004F3EF7" w:rsidP="0018282E">
      <w:pPr>
        <w:rPr>
          <w:rFonts w:ascii="Arial" w:hAnsi="Arial" w:cs="Arial"/>
          <w:sz w:val="24"/>
          <w:szCs w:val="24"/>
        </w:rPr>
      </w:pPr>
    </w:p>
    <w:p w14:paraId="02B980D2" w14:textId="265FCA5D" w:rsidR="004F3EF7" w:rsidRDefault="004F3EF7" w:rsidP="0018282E">
      <w:pPr>
        <w:rPr>
          <w:rFonts w:ascii="Arial" w:hAnsi="Arial" w:cs="Arial"/>
          <w:sz w:val="24"/>
          <w:szCs w:val="24"/>
        </w:rPr>
      </w:pPr>
      <w:r>
        <w:rPr>
          <w:rFonts w:ascii="Arial" w:hAnsi="Arial" w:cs="Arial"/>
          <w:sz w:val="24"/>
          <w:szCs w:val="24"/>
        </w:rPr>
        <w:t xml:space="preserve">Liiton toimisto palvelee niin kutsutun yhden luukun periaatteen mukaisesti, jolloin asiat ohjautuvat liitossa aina oikealle </w:t>
      </w:r>
      <w:r w:rsidR="001626AD">
        <w:rPr>
          <w:rFonts w:ascii="Arial" w:hAnsi="Arial" w:cs="Arial"/>
          <w:sz w:val="24"/>
          <w:szCs w:val="24"/>
        </w:rPr>
        <w:t>vastuu</w:t>
      </w:r>
      <w:r>
        <w:rPr>
          <w:rFonts w:ascii="Arial" w:hAnsi="Arial" w:cs="Arial"/>
          <w:sz w:val="24"/>
          <w:szCs w:val="24"/>
        </w:rPr>
        <w:t xml:space="preserve">henkilölle. Yhteydenotot tapahtuvat aina yleisten osoitteiden kautta, jolloin asiat eivät </w:t>
      </w:r>
      <w:r w:rsidR="001626AD">
        <w:rPr>
          <w:rFonts w:ascii="Arial" w:hAnsi="Arial" w:cs="Arial"/>
          <w:sz w:val="24"/>
          <w:szCs w:val="24"/>
        </w:rPr>
        <w:t>henkilöidy</w:t>
      </w:r>
      <w:r>
        <w:rPr>
          <w:rFonts w:ascii="Arial" w:hAnsi="Arial" w:cs="Arial"/>
          <w:sz w:val="24"/>
          <w:szCs w:val="24"/>
        </w:rPr>
        <w:t xml:space="preserve"> tiettyyn henkilöön. Tämä helpottaa tilannetta esimerkiksi mahdollisten poissaolojen aikana.</w:t>
      </w:r>
    </w:p>
    <w:p w14:paraId="46ECCE07" w14:textId="05A8B51E" w:rsidR="00D6460A" w:rsidRDefault="00D6460A" w:rsidP="0018282E">
      <w:pPr>
        <w:rPr>
          <w:rFonts w:ascii="Arial" w:hAnsi="Arial" w:cs="Arial"/>
          <w:sz w:val="24"/>
          <w:szCs w:val="24"/>
        </w:rPr>
      </w:pPr>
    </w:p>
    <w:p w14:paraId="3438F9D2" w14:textId="72A5D159" w:rsidR="00D6460A" w:rsidRPr="00A44ED5" w:rsidRDefault="00D6460A" w:rsidP="0018282E">
      <w:pPr>
        <w:rPr>
          <w:rFonts w:ascii="Arial" w:hAnsi="Arial" w:cs="Arial"/>
          <w:sz w:val="24"/>
          <w:szCs w:val="24"/>
        </w:rPr>
      </w:pPr>
      <w:r>
        <w:rPr>
          <w:rFonts w:ascii="Arial" w:hAnsi="Arial" w:cs="Arial"/>
          <w:sz w:val="24"/>
          <w:szCs w:val="24"/>
        </w:rPr>
        <w:t xml:space="preserve">Liiton toimisto </w:t>
      </w:r>
      <w:r w:rsidR="001626AD">
        <w:rPr>
          <w:rFonts w:ascii="Arial" w:hAnsi="Arial" w:cs="Arial"/>
          <w:sz w:val="24"/>
          <w:szCs w:val="24"/>
        </w:rPr>
        <w:t>muuttaa</w:t>
      </w:r>
      <w:r>
        <w:rPr>
          <w:rFonts w:ascii="Arial" w:hAnsi="Arial" w:cs="Arial"/>
          <w:sz w:val="24"/>
          <w:szCs w:val="24"/>
        </w:rPr>
        <w:t xml:space="preserve"> uusiin toimitiloihin vuoden 2020 alussa. Uuden toimiston naapurissa toimivat myös Niva ja N</w:t>
      </w:r>
      <w:r w:rsidR="001626AD">
        <w:rPr>
          <w:rFonts w:ascii="Arial" w:hAnsi="Arial" w:cs="Arial"/>
          <w:sz w:val="24"/>
          <w:szCs w:val="24"/>
        </w:rPr>
        <w:t xml:space="preserve">ordic </w:t>
      </w:r>
      <w:proofErr w:type="spellStart"/>
      <w:r w:rsidR="001626AD">
        <w:rPr>
          <w:rFonts w:ascii="Arial" w:hAnsi="Arial" w:cs="Arial"/>
          <w:sz w:val="24"/>
          <w:szCs w:val="24"/>
        </w:rPr>
        <w:t>Welfare</w:t>
      </w:r>
      <w:proofErr w:type="spellEnd"/>
      <w:r w:rsidR="001626AD">
        <w:rPr>
          <w:rFonts w:ascii="Arial" w:hAnsi="Arial" w:cs="Arial"/>
          <w:sz w:val="24"/>
          <w:szCs w:val="24"/>
        </w:rPr>
        <w:t xml:space="preserve"> Centre</w:t>
      </w:r>
      <w:r>
        <w:rPr>
          <w:rFonts w:ascii="Arial" w:hAnsi="Arial" w:cs="Arial"/>
          <w:sz w:val="24"/>
          <w:szCs w:val="24"/>
        </w:rPr>
        <w:t xml:space="preserve">, </w:t>
      </w:r>
      <w:r w:rsidR="001626AD">
        <w:rPr>
          <w:rFonts w:ascii="Arial" w:hAnsi="Arial" w:cs="Arial"/>
          <w:sz w:val="24"/>
          <w:szCs w:val="24"/>
        </w:rPr>
        <w:t>mikä</w:t>
      </w:r>
      <w:r>
        <w:rPr>
          <w:rFonts w:ascii="Arial" w:hAnsi="Arial" w:cs="Arial"/>
          <w:sz w:val="24"/>
          <w:szCs w:val="24"/>
        </w:rPr>
        <w:t xml:space="preserve"> lisää luontaista pohjoismaista kanssakäymistä ja tarjoaa synergiaetuja toimintaan.</w:t>
      </w:r>
    </w:p>
    <w:p w14:paraId="5D5B01D6" w14:textId="77777777" w:rsidR="00F5114E" w:rsidRPr="00A44ED5" w:rsidRDefault="00F5114E" w:rsidP="00F84BC3">
      <w:pPr>
        <w:rPr>
          <w:rFonts w:ascii="Arial" w:hAnsi="Arial" w:cs="Arial"/>
          <w:color w:val="FF0000"/>
          <w:sz w:val="24"/>
          <w:szCs w:val="24"/>
        </w:rPr>
      </w:pPr>
    </w:p>
    <w:p w14:paraId="076244D7" w14:textId="5E5D37D8" w:rsidR="00084ED0" w:rsidRPr="00A44ED5" w:rsidRDefault="00F5114E" w:rsidP="00F84BC3">
      <w:pPr>
        <w:pStyle w:val="Rubrik1"/>
        <w:rPr>
          <w:rFonts w:ascii="Arial" w:hAnsi="Arial" w:cs="Arial"/>
          <w:b/>
          <w:color w:val="auto"/>
          <w:sz w:val="28"/>
          <w:szCs w:val="28"/>
        </w:rPr>
      </w:pPr>
      <w:bookmarkStart w:id="28" w:name="_Toc24376954"/>
      <w:r w:rsidRPr="00A44ED5">
        <w:rPr>
          <w:rFonts w:ascii="Arial" w:hAnsi="Arial" w:cs="Arial"/>
          <w:b/>
          <w:color w:val="auto"/>
          <w:sz w:val="28"/>
          <w:szCs w:val="28"/>
        </w:rPr>
        <w:t>8</w:t>
      </w:r>
      <w:r w:rsidR="001626AD">
        <w:rPr>
          <w:rFonts w:ascii="Arial" w:hAnsi="Arial" w:cs="Arial"/>
          <w:b/>
          <w:color w:val="auto"/>
          <w:sz w:val="28"/>
          <w:szCs w:val="28"/>
        </w:rPr>
        <w:t>.</w:t>
      </w:r>
      <w:r w:rsidRPr="00A44ED5">
        <w:rPr>
          <w:rFonts w:ascii="Arial" w:hAnsi="Arial" w:cs="Arial"/>
          <w:b/>
          <w:color w:val="auto"/>
          <w:sz w:val="28"/>
          <w:szCs w:val="28"/>
        </w:rPr>
        <w:t xml:space="preserve"> </w:t>
      </w:r>
      <w:r w:rsidR="00084ED0" w:rsidRPr="00A44ED5">
        <w:rPr>
          <w:rFonts w:ascii="Arial" w:hAnsi="Arial" w:cs="Arial"/>
          <w:b/>
          <w:color w:val="auto"/>
          <w:sz w:val="28"/>
          <w:szCs w:val="28"/>
        </w:rPr>
        <w:t>Lopuksi</w:t>
      </w:r>
      <w:bookmarkEnd w:id="28"/>
    </w:p>
    <w:p w14:paraId="361CC05D" w14:textId="06AE79AD" w:rsidR="005626A5" w:rsidRPr="00A44ED5" w:rsidRDefault="005626A5" w:rsidP="00F84BC3">
      <w:pPr>
        <w:rPr>
          <w:rFonts w:ascii="Arial" w:hAnsi="Arial" w:cs="Arial"/>
          <w:sz w:val="24"/>
          <w:szCs w:val="24"/>
        </w:rPr>
      </w:pPr>
    </w:p>
    <w:p w14:paraId="4F89D315" w14:textId="5090F4DD" w:rsidR="0018282E" w:rsidRDefault="0018282E" w:rsidP="0018282E">
      <w:pPr>
        <w:rPr>
          <w:rFonts w:ascii="Arial" w:hAnsi="Arial" w:cs="Arial"/>
          <w:sz w:val="24"/>
          <w:szCs w:val="24"/>
        </w:rPr>
      </w:pPr>
      <w:r w:rsidRPr="00A44ED5">
        <w:rPr>
          <w:rFonts w:ascii="Arial" w:hAnsi="Arial" w:cs="Arial"/>
          <w:sz w:val="24"/>
          <w:szCs w:val="24"/>
        </w:rPr>
        <w:t xml:space="preserve">Pohjola-Nordenilla on suomalaisessa yhteiskunnassa selkeä paikka kansalaisjärjestönä, jolla on ainutlaatuisen laaja tehtävä̈ pohjoismaisena sillanrakentajana ja yhteistyön kattojärjestönä̈. Pohjola-Norden on linkki </w:t>
      </w:r>
      <w:proofErr w:type="spellStart"/>
      <w:r w:rsidRPr="00A44ED5">
        <w:rPr>
          <w:rFonts w:ascii="Arial" w:hAnsi="Arial" w:cs="Arial"/>
          <w:sz w:val="24"/>
          <w:szCs w:val="24"/>
        </w:rPr>
        <w:t>päättäjien</w:t>
      </w:r>
      <w:proofErr w:type="spellEnd"/>
      <w:r w:rsidRPr="00A44ED5">
        <w:rPr>
          <w:rFonts w:ascii="Arial" w:hAnsi="Arial" w:cs="Arial"/>
          <w:sz w:val="24"/>
          <w:szCs w:val="24"/>
        </w:rPr>
        <w:t xml:space="preserve"> ja kansalaisten välillä̈. </w:t>
      </w:r>
    </w:p>
    <w:p w14:paraId="640E9AEC" w14:textId="77777777" w:rsidR="003D5397" w:rsidRPr="00A44ED5" w:rsidRDefault="003D5397" w:rsidP="0018282E">
      <w:pPr>
        <w:rPr>
          <w:rFonts w:ascii="Arial" w:hAnsi="Arial" w:cs="Arial"/>
          <w:sz w:val="24"/>
          <w:szCs w:val="24"/>
        </w:rPr>
      </w:pPr>
    </w:p>
    <w:p w14:paraId="7573B9B9" w14:textId="504A77A7" w:rsidR="0018282E" w:rsidRDefault="0018282E" w:rsidP="0018282E">
      <w:pPr>
        <w:rPr>
          <w:rFonts w:ascii="Arial" w:hAnsi="Arial" w:cs="Arial"/>
          <w:sz w:val="24"/>
          <w:szCs w:val="24"/>
        </w:rPr>
      </w:pPr>
      <w:r w:rsidRPr="00A44ED5">
        <w:rPr>
          <w:rFonts w:ascii="Arial" w:hAnsi="Arial" w:cs="Arial"/>
          <w:sz w:val="24"/>
          <w:szCs w:val="24"/>
        </w:rPr>
        <w:t>Toteuttaakseen tehtäväänsä Pohjola-Nordenin</w:t>
      </w:r>
      <w:r w:rsidR="003D5397">
        <w:rPr>
          <w:rFonts w:ascii="Arial" w:hAnsi="Arial" w:cs="Arial"/>
          <w:sz w:val="24"/>
          <w:szCs w:val="24"/>
        </w:rPr>
        <w:t xml:space="preserve"> on</w:t>
      </w:r>
      <w:r w:rsidRPr="00A44ED5">
        <w:rPr>
          <w:rFonts w:ascii="Arial" w:hAnsi="Arial" w:cs="Arial"/>
          <w:sz w:val="24"/>
          <w:szCs w:val="24"/>
        </w:rPr>
        <w:t xml:space="preserve"> käytävä aktiivista vuoropuhelua niin päättäjien, elinkeinoelämän, ammattiyhdi</w:t>
      </w:r>
      <w:r w:rsidR="003D5397">
        <w:rPr>
          <w:rFonts w:ascii="Arial" w:hAnsi="Arial" w:cs="Arial"/>
          <w:sz w:val="24"/>
          <w:szCs w:val="24"/>
        </w:rPr>
        <w:t>s</w:t>
      </w:r>
      <w:r w:rsidRPr="00A44ED5">
        <w:rPr>
          <w:rFonts w:ascii="Arial" w:hAnsi="Arial" w:cs="Arial"/>
          <w:sz w:val="24"/>
          <w:szCs w:val="24"/>
        </w:rPr>
        <w:t>tysliikkeen kuin kuntienkin kanssa. Pohjola-Norden toimii valtakunnallisesti edistäen kaikille avointa pohjoismaista toimintaa. Uudet toimintamallit mahdollistavat helpomman tavan yhteistyön toteuttamiseen. Samalla liiton tulee jatkuvasti kehittää̈ toimintaansa ja etsiä uusia kohderyhmiä, jotka löytävät lisäarvoa toimintaansa pohjoismaiden yhteistyön avulla.</w:t>
      </w:r>
    </w:p>
    <w:p w14:paraId="53DD3296" w14:textId="77777777" w:rsidR="003D5397" w:rsidRPr="00A44ED5" w:rsidRDefault="003D5397" w:rsidP="0018282E">
      <w:pPr>
        <w:rPr>
          <w:rFonts w:ascii="Arial" w:hAnsi="Arial" w:cs="Arial"/>
          <w:sz w:val="24"/>
          <w:szCs w:val="24"/>
        </w:rPr>
      </w:pPr>
    </w:p>
    <w:p w14:paraId="73A8DA07" w14:textId="139A211C" w:rsidR="0018282E" w:rsidRDefault="0018282E" w:rsidP="0018282E">
      <w:pPr>
        <w:rPr>
          <w:rFonts w:ascii="Arial" w:hAnsi="Arial" w:cs="Arial"/>
          <w:sz w:val="24"/>
          <w:szCs w:val="24"/>
        </w:rPr>
      </w:pPr>
      <w:r w:rsidRPr="00A44ED5">
        <w:rPr>
          <w:rFonts w:ascii="Arial" w:hAnsi="Arial" w:cs="Arial"/>
          <w:sz w:val="24"/>
          <w:szCs w:val="24"/>
        </w:rPr>
        <w:t xml:space="preserve">Pohjoismaisessa yhteistyössä on yhä tärkeämpää, </w:t>
      </w:r>
      <w:proofErr w:type="spellStart"/>
      <w:r w:rsidRPr="00A44ED5">
        <w:rPr>
          <w:rFonts w:ascii="Arial" w:hAnsi="Arial" w:cs="Arial"/>
          <w:sz w:val="24"/>
          <w:szCs w:val="24"/>
        </w:rPr>
        <w:t>etta</w:t>
      </w:r>
      <w:proofErr w:type="spellEnd"/>
      <w:r w:rsidRPr="00A44ED5">
        <w:rPr>
          <w:rFonts w:ascii="Arial" w:hAnsi="Arial" w:cs="Arial"/>
          <w:sz w:val="24"/>
          <w:szCs w:val="24"/>
        </w:rPr>
        <w:t xml:space="preserve">̈ nuoria kuullaan ja </w:t>
      </w:r>
      <w:proofErr w:type="spellStart"/>
      <w:r w:rsidRPr="00A44ED5">
        <w:rPr>
          <w:rFonts w:ascii="Arial" w:hAnsi="Arial" w:cs="Arial"/>
          <w:sz w:val="24"/>
          <w:szCs w:val="24"/>
        </w:rPr>
        <w:t>etta</w:t>
      </w:r>
      <w:proofErr w:type="spellEnd"/>
      <w:r w:rsidRPr="00A44ED5">
        <w:rPr>
          <w:rFonts w:ascii="Arial" w:hAnsi="Arial" w:cs="Arial"/>
          <w:sz w:val="24"/>
          <w:szCs w:val="24"/>
        </w:rPr>
        <w:t xml:space="preserve">̈ </w:t>
      </w:r>
      <w:proofErr w:type="spellStart"/>
      <w:r w:rsidRPr="00A44ED5">
        <w:rPr>
          <w:rFonts w:ascii="Arial" w:hAnsi="Arial" w:cs="Arial"/>
          <w:sz w:val="24"/>
          <w:szCs w:val="24"/>
        </w:rPr>
        <w:t>heilla</w:t>
      </w:r>
      <w:proofErr w:type="spellEnd"/>
      <w:r w:rsidRPr="00A44ED5">
        <w:rPr>
          <w:rFonts w:ascii="Arial" w:hAnsi="Arial" w:cs="Arial"/>
          <w:sz w:val="24"/>
          <w:szCs w:val="24"/>
        </w:rPr>
        <w:t xml:space="preserve">̈ on aito mahdollisuus olla mukana vaikuttamassa </w:t>
      </w:r>
      <w:proofErr w:type="spellStart"/>
      <w:r w:rsidRPr="00A44ED5">
        <w:rPr>
          <w:rFonts w:ascii="Arial" w:hAnsi="Arial" w:cs="Arial"/>
          <w:sz w:val="24"/>
          <w:szCs w:val="24"/>
        </w:rPr>
        <w:t>päätöksentekoon</w:t>
      </w:r>
      <w:proofErr w:type="spellEnd"/>
      <w:r w:rsidRPr="00A44ED5">
        <w:rPr>
          <w:rFonts w:ascii="Arial" w:hAnsi="Arial" w:cs="Arial"/>
          <w:sz w:val="24"/>
          <w:szCs w:val="24"/>
        </w:rPr>
        <w:t xml:space="preserve">. Nuoret </w:t>
      </w:r>
      <w:r w:rsidR="003D5397">
        <w:rPr>
          <w:rFonts w:ascii="Arial" w:hAnsi="Arial" w:cs="Arial"/>
          <w:sz w:val="24"/>
          <w:szCs w:val="24"/>
        </w:rPr>
        <w:t>on</w:t>
      </w:r>
      <w:r w:rsidRPr="00A44ED5">
        <w:rPr>
          <w:rFonts w:ascii="Arial" w:hAnsi="Arial" w:cs="Arial"/>
          <w:sz w:val="24"/>
          <w:szCs w:val="24"/>
        </w:rPr>
        <w:t xml:space="preserve"> ot</w:t>
      </w:r>
      <w:r w:rsidR="003D5397">
        <w:rPr>
          <w:rFonts w:ascii="Arial" w:hAnsi="Arial" w:cs="Arial"/>
          <w:sz w:val="24"/>
          <w:szCs w:val="24"/>
        </w:rPr>
        <w:t>ettava</w:t>
      </w:r>
      <w:r w:rsidRPr="00A44ED5">
        <w:rPr>
          <w:rFonts w:ascii="Arial" w:hAnsi="Arial" w:cs="Arial"/>
          <w:sz w:val="24"/>
          <w:szCs w:val="24"/>
        </w:rPr>
        <w:t xml:space="preserve"> huomioon jo opiskeluvaiheessa </w:t>
      </w:r>
      <w:r w:rsidR="003D5397">
        <w:rPr>
          <w:rFonts w:ascii="Arial" w:hAnsi="Arial" w:cs="Arial"/>
          <w:sz w:val="24"/>
          <w:szCs w:val="24"/>
        </w:rPr>
        <w:t>tarjoamalla</w:t>
      </w:r>
      <w:r w:rsidRPr="00A44ED5">
        <w:rPr>
          <w:rFonts w:ascii="Arial" w:hAnsi="Arial" w:cs="Arial"/>
          <w:sz w:val="24"/>
          <w:szCs w:val="24"/>
        </w:rPr>
        <w:t xml:space="preserve"> heille tietoa </w:t>
      </w:r>
      <w:r w:rsidR="003D5397">
        <w:rPr>
          <w:rFonts w:ascii="Arial" w:hAnsi="Arial" w:cs="Arial"/>
          <w:sz w:val="24"/>
          <w:szCs w:val="24"/>
        </w:rPr>
        <w:t>ja</w:t>
      </w:r>
      <w:r w:rsidRPr="00A44ED5">
        <w:rPr>
          <w:rFonts w:ascii="Arial" w:hAnsi="Arial" w:cs="Arial"/>
          <w:sz w:val="24"/>
          <w:szCs w:val="24"/>
        </w:rPr>
        <w:t xml:space="preserve"> osaamista pohjoismaisista mahdollisuuksista. Panostamalla yhteistyöhön sekä opettajien että opettajaksi opiskelevien kanssa Pohjola-Norden tavoittaa merkittävän osan maamme nuorista.</w:t>
      </w:r>
    </w:p>
    <w:p w14:paraId="1AF4EF50" w14:textId="77777777" w:rsidR="003D5397" w:rsidRPr="00A44ED5" w:rsidRDefault="003D5397" w:rsidP="0018282E">
      <w:pPr>
        <w:rPr>
          <w:rFonts w:ascii="Arial" w:hAnsi="Arial" w:cs="Arial"/>
          <w:sz w:val="24"/>
          <w:szCs w:val="24"/>
        </w:rPr>
      </w:pPr>
    </w:p>
    <w:p w14:paraId="2FC12712" w14:textId="418D961F" w:rsidR="0018282E" w:rsidRDefault="0018282E" w:rsidP="0018282E">
      <w:pPr>
        <w:rPr>
          <w:rFonts w:ascii="Arial" w:hAnsi="Arial" w:cs="Arial"/>
          <w:sz w:val="24"/>
          <w:szCs w:val="24"/>
        </w:rPr>
      </w:pPr>
      <w:r w:rsidRPr="00A44ED5">
        <w:rPr>
          <w:rFonts w:ascii="Arial" w:hAnsi="Arial" w:cs="Arial"/>
          <w:sz w:val="24"/>
          <w:szCs w:val="24"/>
        </w:rPr>
        <w:t xml:space="preserve">Pohjola-Nordenin osaamista tulee käyttää avuksi niin valtionhallinnon kuin poliittisten päätöksentekijöiden keskuudessa. Pohjola-Norden painottaa pohjoismaisen yhteistyön merkitystä erityisen tärkeänä osana eurooppalaista yhteistyötä.  </w:t>
      </w:r>
    </w:p>
    <w:p w14:paraId="6FC4F6BB" w14:textId="77777777" w:rsidR="003D5397" w:rsidRPr="00A44ED5" w:rsidRDefault="003D5397" w:rsidP="0018282E">
      <w:pPr>
        <w:rPr>
          <w:rFonts w:ascii="Arial" w:hAnsi="Arial" w:cs="Arial"/>
          <w:sz w:val="24"/>
          <w:szCs w:val="24"/>
        </w:rPr>
      </w:pPr>
    </w:p>
    <w:p w14:paraId="2004A001" w14:textId="7D416ACE" w:rsidR="0018282E" w:rsidRDefault="0018282E" w:rsidP="0018282E">
      <w:pPr>
        <w:rPr>
          <w:rFonts w:ascii="Arial" w:hAnsi="Arial" w:cs="Arial"/>
          <w:sz w:val="24"/>
          <w:szCs w:val="24"/>
        </w:rPr>
      </w:pPr>
      <w:proofErr w:type="spellStart"/>
      <w:r w:rsidRPr="00A44ED5">
        <w:rPr>
          <w:rFonts w:ascii="Arial" w:hAnsi="Arial" w:cs="Arial"/>
          <w:sz w:val="24"/>
          <w:szCs w:val="24"/>
        </w:rPr>
        <w:t>Näkyvyys</w:t>
      </w:r>
      <w:proofErr w:type="spellEnd"/>
      <w:r w:rsidRPr="00A44ED5">
        <w:rPr>
          <w:rFonts w:ascii="Arial" w:hAnsi="Arial" w:cs="Arial"/>
          <w:sz w:val="24"/>
          <w:szCs w:val="24"/>
        </w:rPr>
        <w:t xml:space="preserve"> ja </w:t>
      </w:r>
      <w:proofErr w:type="spellStart"/>
      <w:r w:rsidRPr="00A44ED5">
        <w:rPr>
          <w:rFonts w:ascii="Arial" w:hAnsi="Arial" w:cs="Arial"/>
          <w:sz w:val="24"/>
          <w:szCs w:val="24"/>
        </w:rPr>
        <w:t>viestinta</w:t>
      </w:r>
      <w:proofErr w:type="spellEnd"/>
      <w:r w:rsidRPr="00A44ED5">
        <w:rPr>
          <w:rFonts w:ascii="Arial" w:hAnsi="Arial" w:cs="Arial"/>
          <w:sz w:val="24"/>
          <w:szCs w:val="24"/>
        </w:rPr>
        <w:t xml:space="preserve">̈ ovat </w:t>
      </w:r>
      <w:proofErr w:type="spellStart"/>
      <w:r w:rsidRPr="00A44ED5">
        <w:rPr>
          <w:rFonts w:ascii="Arial" w:hAnsi="Arial" w:cs="Arial"/>
          <w:sz w:val="24"/>
          <w:szCs w:val="24"/>
        </w:rPr>
        <w:t>tärkeita</w:t>
      </w:r>
      <w:proofErr w:type="spellEnd"/>
      <w:r w:rsidRPr="00A44ED5">
        <w:rPr>
          <w:rFonts w:ascii="Arial" w:hAnsi="Arial" w:cs="Arial"/>
          <w:sz w:val="24"/>
          <w:szCs w:val="24"/>
        </w:rPr>
        <w:t xml:space="preserve">̈ </w:t>
      </w:r>
      <w:proofErr w:type="spellStart"/>
      <w:r w:rsidRPr="00A44ED5">
        <w:rPr>
          <w:rFonts w:ascii="Arial" w:hAnsi="Arial" w:cs="Arial"/>
          <w:sz w:val="24"/>
          <w:szCs w:val="24"/>
        </w:rPr>
        <w:t>tekijöita</w:t>
      </w:r>
      <w:proofErr w:type="spellEnd"/>
      <w:r w:rsidRPr="00A44ED5">
        <w:rPr>
          <w:rFonts w:ascii="Arial" w:hAnsi="Arial" w:cs="Arial"/>
          <w:sz w:val="24"/>
          <w:szCs w:val="24"/>
        </w:rPr>
        <w:t xml:space="preserve">̈ eri kohderyhmien saavuttamiseksi. Yhteenkuuluvuus, </w:t>
      </w:r>
      <w:proofErr w:type="spellStart"/>
      <w:r w:rsidRPr="00A44ED5">
        <w:rPr>
          <w:rFonts w:ascii="Arial" w:hAnsi="Arial" w:cs="Arial"/>
          <w:sz w:val="24"/>
          <w:szCs w:val="24"/>
        </w:rPr>
        <w:t>ystävyys</w:t>
      </w:r>
      <w:proofErr w:type="spellEnd"/>
      <w:r w:rsidRPr="00A44ED5">
        <w:rPr>
          <w:rFonts w:ascii="Arial" w:hAnsi="Arial" w:cs="Arial"/>
          <w:sz w:val="24"/>
          <w:szCs w:val="24"/>
        </w:rPr>
        <w:t xml:space="preserve"> ja luottamus ovat pohjoismaisia arvoja, joille Pohjola-Nordenin toiminta perustuu. Pohjola-Norden korostaa kaikessa toiminnassaan Suomen asemaa osana Pohjolaa. </w:t>
      </w:r>
    </w:p>
    <w:p w14:paraId="51AB5D97" w14:textId="36325454" w:rsidR="00B656BE" w:rsidRDefault="00B656BE" w:rsidP="0018282E">
      <w:pPr>
        <w:rPr>
          <w:rFonts w:ascii="Arial" w:hAnsi="Arial" w:cs="Arial"/>
          <w:sz w:val="24"/>
          <w:szCs w:val="24"/>
        </w:rPr>
      </w:pPr>
    </w:p>
    <w:p w14:paraId="43D9F8A0" w14:textId="3D3E5370" w:rsidR="00B656BE" w:rsidRDefault="00B656BE" w:rsidP="0018282E">
      <w:pPr>
        <w:rPr>
          <w:rFonts w:ascii="Arial" w:hAnsi="Arial" w:cs="Arial"/>
          <w:sz w:val="24"/>
          <w:szCs w:val="24"/>
        </w:rPr>
      </w:pPr>
      <w:r>
        <w:rPr>
          <w:rFonts w:ascii="Arial" w:hAnsi="Arial" w:cs="Arial"/>
          <w:sz w:val="24"/>
          <w:szCs w:val="24"/>
        </w:rPr>
        <w:t>Pohjola-Nordenin toiminta rakennetaan pitkällä tähtäimelle ja monivuotisen strategian mukaisesti. Seuraavien vuosien teemat</w:t>
      </w:r>
      <w:r w:rsidR="001626AD">
        <w:rPr>
          <w:rFonts w:ascii="Arial" w:hAnsi="Arial" w:cs="Arial"/>
          <w:sz w:val="24"/>
          <w:szCs w:val="24"/>
        </w:rPr>
        <w:t xml:space="preserve"> kulkevat</w:t>
      </w:r>
      <w:r>
        <w:rPr>
          <w:rFonts w:ascii="Arial" w:hAnsi="Arial" w:cs="Arial"/>
          <w:sz w:val="24"/>
          <w:szCs w:val="24"/>
        </w:rPr>
        <w:t xml:space="preserve"> mukana vuoteen 2024, jolloin n</w:t>
      </w:r>
      <w:r w:rsidR="00257277">
        <w:rPr>
          <w:rFonts w:ascii="Arial" w:hAnsi="Arial" w:cs="Arial"/>
          <w:sz w:val="24"/>
          <w:szCs w:val="24"/>
        </w:rPr>
        <w:t>i</w:t>
      </w:r>
      <w:r>
        <w:rPr>
          <w:rFonts w:ascii="Arial" w:hAnsi="Arial" w:cs="Arial"/>
          <w:sz w:val="24"/>
          <w:szCs w:val="24"/>
        </w:rPr>
        <w:t xml:space="preserve">istä muodostuu juhlavuoden ohjelma. Pohjola-Nordenin toiminta on valtakunnan laajuista ja sitä </w:t>
      </w:r>
      <w:r w:rsidR="00257277">
        <w:rPr>
          <w:rFonts w:ascii="Arial" w:hAnsi="Arial" w:cs="Arial"/>
          <w:sz w:val="24"/>
          <w:szCs w:val="24"/>
        </w:rPr>
        <w:t>järjestetään</w:t>
      </w:r>
      <w:r>
        <w:rPr>
          <w:rFonts w:ascii="Arial" w:hAnsi="Arial" w:cs="Arial"/>
          <w:sz w:val="24"/>
          <w:szCs w:val="24"/>
        </w:rPr>
        <w:t xml:space="preserve"> tasapuolisesti ympäri maata.</w:t>
      </w:r>
    </w:p>
    <w:p w14:paraId="41604FA8" w14:textId="77777777" w:rsidR="003D5397" w:rsidRPr="00A44ED5" w:rsidRDefault="003D5397" w:rsidP="0018282E">
      <w:pPr>
        <w:rPr>
          <w:rFonts w:ascii="Arial" w:hAnsi="Arial" w:cs="Arial"/>
          <w:sz w:val="24"/>
          <w:szCs w:val="24"/>
        </w:rPr>
      </w:pPr>
    </w:p>
    <w:p w14:paraId="6E7E9446" w14:textId="6C7AFE42" w:rsidR="0018282E" w:rsidRPr="00A44ED5" w:rsidRDefault="0018282E" w:rsidP="0018282E">
      <w:pPr>
        <w:rPr>
          <w:rFonts w:ascii="Arial" w:hAnsi="Arial" w:cs="Arial"/>
          <w:sz w:val="24"/>
          <w:szCs w:val="24"/>
        </w:rPr>
      </w:pPr>
      <w:r w:rsidRPr="00A44ED5">
        <w:rPr>
          <w:rFonts w:ascii="Arial" w:hAnsi="Arial" w:cs="Arial"/>
          <w:sz w:val="24"/>
          <w:szCs w:val="24"/>
        </w:rPr>
        <w:t>Pohjoismainen ideologia elää edelleen vahvana kaikissa Pohjoismaissa. Pohjola-Norden haluaa olla yhdessä sisarjärjestöjensä kanssa viemässä eteenpäin ja vahvistamassa tätä perinteikästä ja merkityksellistä tehtävää, tavoitteenaan kaikille avoin Pohjola.</w:t>
      </w:r>
    </w:p>
    <w:p w14:paraId="080C9072" w14:textId="77777777" w:rsidR="00C96077" w:rsidRPr="00A44ED5" w:rsidRDefault="00C96077" w:rsidP="00F84BC3">
      <w:pPr>
        <w:rPr>
          <w:rFonts w:ascii="Arial" w:hAnsi="Arial" w:cs="Arial"/>
          <w:sz w:val="24"/>
          <w:szCs w:val="24"/>
        </w:rPr>
      </w:pPr>
    </w:p>
    <w:sectPr w:rsidR="00C96077" w:rsidRPr="00A44ED5" w:rsidSect="003F7AC4">
      <w:footerReference w:type="default" r:id="rId14"/>
      <w:pgSz w:w="11906" w:h="16838"/>
      <w:pgMar w:top="1071" w:right="1133" w:bottom="95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37401" w14:textId="77777777" w:rsidR="002B1EAD" w:rsidRDefault="002B1EAD" w:rsidP="00512AC4">
      <w:r>
        <w:separator/>
      </w:r>
    </w:p>
  </w:endnote>
  <w:endnote w:type="continuationSeparator" w:id="0">
    <w:p w14:paraId="54FB27C4" w14:textId="77777777" w:rsidR="002B1EAD" w:rsidRDefault="002B1EAD" w:rsidP="0051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109824"/>
      <w:docPartObj>
        <w:docPartGallery w:val="Page Numbers (Bottom of Page)"/>
        <w:docPartUnique/>
      </w:docPartObj>
    </w:sdtPr>
    <w:sdtEndPr/>
    <w:sdtContent>
      <w:p w14:paraId="6AAF5F8C" w14:textId="77777777" w:rsidR="00B0130A" w:rsidRDefault="00B0130A">
        <w:pPr>
          <w:pStyle w:val="Sidfot"/>
          <w:jc w:val="center"/>
        </w:pPr>
        <w:r>
          <w:fldChar w:fldCharType="begin"/>
        </w:r>
        <w:r>
          <w:instrText>PAGE   \* MERGEFORMAT</w:instrText>
        </w:r>
        <w:r>
          <w:fldChar w:fldCharType="separate"/>
        </w:r>
        <w:r>
          <w:t>2</w:t>
        </w:r>
        <w:r>
          <w:fldChar w:fldCharType="end"/>
        </w:r>
      </w:p>
    </w:sdtContent>
  </w:sdt>
  <w:p w14:paraId="64F16E2D" w14:textId="77777777" w:rsidR="00CA5EF4" w:rsidRDefault="00CA5E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6817" w14:textId="77777777" w:rsidR="002B1EAD" w:rsidRDefault="002B1EAD" w:rsidP="00512AC4">
      <w:r>
        <w:separator/>
      </w:r>
    </w:p>
  </w:footnote>
  <w:footnote w:type="continuationSeparator" w:id="0">
    <w:p w14:paraId="3B5FE498" w14:textId="77777777" w:rsidR="002B1EAD" w:rsidRDefault="002B1EAD" w:rsidP="0051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5E80"/>
    <w:multiLevelType w:val="hybridMultilevel"/>
    <w:tmpl w:val="7D7C5F46"/>
    <w:lvl w:ilvl="0" w:tplc="9EEE97C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BF204E8"/>
    <w:multiLevelType w:val="hybridMultilevel"/>
    <w:tmpl w:val="1CB6DC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8526BF"/>
    <w:multiLevelType w:val="hybridMultilevel"/>
    <w:tmpl w:val="CA442968"/>
    <w:lvl w:ilvl="0" w:tplc="D3A04A6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005CB1"/>
    <w:multiLevelType w:val="hybridMultilevel"/>
    <w:tmpl w:val="9F3EA67A"/>
    <w:lvl w:ilvl="0" w:tplc="1AE295D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941D85"/>
    <w:multiLevelType w:val="hybridMultilevel"/>
    <w:tmpl w:val="D4FEBBC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2D32B77"/>
    <w:multiLevelType w:val="multilevel"/>
    <w:tmpl w:val="796E0DC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236B48"/>
    <w:multiLevelType w:val="hybridMultilevel"/>
    <w:tmpl w:val="088AC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CA1505E"/>
    <w:multiLevelType w:val="hybridMultilevel"/>
    <w:tmpl w:val="F3244D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A9686E"/>
    <w:multiLevelType w:val="hybridMultilevel"/>
    <w:tmpl w:val="8AF677FC"/>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C24757B"/>
    <w:multiLevelType w:val="hybridMultilevel"/>
    <w:tmpl w:val="25B2960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5941387"/>
    <w:multiLevelType w:val="hybridMultilevel"/>
    <w:tmpl w:val="D506EB7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5B02863"/>
    <w:multiLevelType w:val="hybridMultilevel"/>
    <w:tmpl w:val="131C63E6"/>
    <w:lvl w:ilvl="0" w:tplc="1FEAA9EA">
      <w:start w:val="10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7C2338F"/>
    <w:multiLevelType w:val="hybridMultilevel"/>
    <w:tmpl w:val="4EF2EE6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80A6CD8"/>
    <w:multiLevelType w:val="multilevel"/>
    <w:tmpl w:val="EFC6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2803FC"/>
    <w:multiLevelType w:val="multilevel"/>
    <w:tmpl w:val="126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376DF"/>
    <w:multiLevelType w:val="hybridMultilevel"/>
    <w:tmpl w:val="B7884E2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52676F97"/>
    <w:multiLevelType w:val="multilevel"/>
    <w:tmpl w:val="23AE2F70"/>
    <w:lvl w:ilvl="0">
      <w:start w:val="3"/>
      <w:numFmt w:val="decimal"/>
      <w:lvlText w:val="%1"/>
      <w:lvlJc w:val="left"/>
      <w:pPr>
        <w:ind w:left="360" w:hanging="360"/>
      </w:pPr>
      <w:rPr>
        <w:rFonts w:ascii="Tahoma" w:eastAsiaTheme="minorHAnsi" w:hAnsi="Tahoma" w:cs="Tahoma" w:hint="default"/>
        <w:b w:val="0"/>
      </w:rPr>
    </w:lvl>
    <w:lvl w:ilvl="1">
      <w:start w:val="2"/>
      <w:numFmt w:val="decimal"/>
      <w:lvlText w:val="%1.%2"/>
      <w:lvlJc w:val="left"/>
      <w:pPr>
        <w:ind w:left="360" w:hanging="360"/>
      </w:pPr>
      <w:rPr>
        <w:rFonts w:asciiTheme="minorHAnsi" w:eastAsiaTheme="minorHAnsi" w:hAnsiTheme="minorHAnsi" w:cstheme="minorHAnsi" w:hint="default"/>
        <w:b/>
      </w:rPr>
    </w:lvl>
    <w:lvl w:ilvl="2">
      <w:start w:val="1"/>
      <w:numFmt w:val="decimal"/>
      <w:lvlText w:val="%1.%2.%3"/>
      <w:lvlJc w:val="left"/>
      <w:pPr>
        <w:ind w:left="720" w:hanging="720"/>
      </w:pPr>
      <w:rPr>
        <w:rFonts w:ascii="Tahoma" w:eastAsiaTheme="minorHAnsi" w:hAnsi="Tahoma" w:cs="Tahoma" w:hint="default"/>
        <w:b w:val="0"/>
      </w:rPr>
    </w:lvl>
    <w:lvl w:ilvl="3">
      <w:start w:val="1"/>
      <w:numFmt w:val="decimal"/>
      <w:lvlText w:val="%1.%2.%3.%4"/>
      <w:lvlJc w:val="left"/>
      <w:pPr>
        <w:ind w:left="720" w:hanging="720"/>
      </w:pPr>
      <w:rPr>
        <w:rFonts w:ascii="Tahoma" w:eastAsiaTheme="minorHAnsi" w:hAnsi="Tahoma" w:cs="Tahoma" w:hint="default"/>
        <w:b w:val="0"/>
      </w:rPr>
    </w:lvl>
    <w:lvl w:ilvl="4">
      <w:start w:val="1"/>
      <w:numFmt w:val="decimal"/>
      <w:lvlText w:val="%1.%2.%3.%4.%5"/>
      <w:lvlJc w:val="left"/>
      <w:pPr>
        <w:ind w:left="1080" w:hanging="1080"/>
      </w:pPr>
      <w:rPr>
        <w:rFonts w:ascii="Tahoma" w:eastAsiaTheme="minorHAnsi" w:hAnsi="Tahoma" w:cs="Tahoma" w:hint="default"/>
        <w:b w:val="0"/>
      </w:rPr>
    </w:lvl>
    <w:lvl w:ilvl="5">
      <w:start w:val="1"/>
      <w:numFmt w:val="decimal"/>
      <w:lvlText w:val="%1.%2.%3.%4.%5.%6"/>
      <w:lvlJc w:val="left"/>
      <w:pPr>
        <w:ind w:left="1080" w:hanging="1080"/>
      </w:pPr>
      <w:rPr>
        <w:rFonts w:ascii="Tahoma" w:eastAsiaTheme="minorHAnsi" w:hAnsi="Tahoma" w:cs="Tahoma" w:hint="default"/>
        <w:b w:val="0"/>
      </w:rPr>
    </w:lvl>
    <w:lvl w:ilvl="6">
      <w:start w:val="1"/>
      <w:numFmt w:val="decimal"/>
      <w:lvlText w:val="%1.%2.%3.%4.%5.%6.%7"/>
      <w:lvlJc w:val="left"/>
      <w:pPr>
        <w:ind w:left="1440" w:hanging="1440"/>
      </w:pPr>
      <w:rPr>
        <w:rFonts w:ascii="Tahoma" w:eastAsiaTheme="minorHAnsi" w:hAnsi="Tahoma" w:cs="Tahoma" w:hint="default"/>
        <w:b w:val="0"/>
      </w:rPr>
    </w:lvl>
    <w:lvl w:ilvl="7">
      <w:start w:val="1"/>
      <w:numFmt w:val="decimal"/>
      <w:lvlText w:val="%1.%2.%3.%4.%5.%6.%7.%8"/>
      <w:lvlJc w:val="left"/>
      <w:pPr>
        <w:ind w:left="1440" w:hanging="1440"/>
      </w:pPr>
      <w:rPr>
        <w:rFonts w:ascii="Tahoma" w:eastAsiaTheme="minorHAnsi" w:hAnsi="Tahoma" w:cs="Tahoma" w:hint="default"/>
        <w:b w:val="0"/>
      </w:rPr>
    </w:lvl>
    <w:lvl w:ilvl="8">
      <w:start w:val="1"/>
      <w:numFmt w:val="decimal"/>
      <w:lvlText w:val="%1.%2.%3.%4.%5.%6.%7.%8.%9"/>
      <w:lvlJc w:val="left"/>
      <w:pPr>
        <w:ind w:left="1800" w:hanging="1800"/>
      </w:pPr>
      <w:rPr>
        <w:rFonts w:ascii="Tahoma" w:eastAsiaTheme="minorHAnsi" w:hAnsi="Tahoma" w:cs="Tahoma" w:hint="default"/>
        <w:b w:val="0"/>
      </w:rPr>
    </w:lvl>
  </w:abstractNum>
  <w:abstractNum w:abstractNumId="17" w15:restartNumberingAfterBreak="0">
    <w:nsid w:val="55783240"/>
    <w:multiLevelType w:val="hybridMultilevel"/>
    <w:tmpl w:val="CFB6F73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6307A13"/>
    <w:multiLevelType w:val="multilevel"/>
    <w:tmpl w:val="EDA20A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B1751C"/>
    <w:multiLevelType w:val="multilevel"/>
    <w:tmpl w:val="0C4ACA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476912"/>
    <w:multiLevelType w:val="multilevel"/>
    <w:tmpl w:val="6A268E88"/>
    <w:lvl w:ilvl="0">
      <w:start w:val="1"/>
      <w:numFmt w:val="bullet"/>
      <w:lvlText w:val=""/>
      <w:lvlJc w:val="left"/>
      <w:pPr>
        <w:tabs>
          <w:tab w:val="num" w:pos="643"/>
        </w:tabs>
        <w:ind w:left="643"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8"/>
  </w:num>
  <w:num w:numId="6">
    <w:abstractNumId w:val="5"/>
  </w:num>
  <w:num w:numId="7">
    <w:abstractNumId w:val="10"/>
  </w:num>
  <w:num w:numId="8">
    <w:abstractNumId w:val="18"/>
  </w:num>
  <w:num w:numId="9">
    <w:abstractNumId w:val="12"/>
  </w:num>
  <w:num w:numId="10">
    <w:abstractNumId w:val="19"/>
  </w:num>
  <w:num w:numId="11">
    <w:abstractNumId w:val="9"/>
  </w:num>
  <w:num w:numId="12">
    <w:abstractNumId w:val="1"/>
  </w:num>
  <w:num w:numId="13">
    <w:abstractNumId w:val="16"/>
  </w:num>
  <w:num w:numId="14">
    <w:abstractNumId w:val="3"/>
  </w:num>
  <w:num w:numId="15">
    <w:abstractNumId w:val="11"/>
  </w:num>
  <w:num w:numId="16">
    <w:abstractNumId w:val="17"/>
  </w:num>
  <w:num w:numId="17">
    <w:abstractNumId w:val="7"/>
  </w:num>
  <w:num w:numId="18">
    <w:abstractNumId w:val="4"/>
  </w:num>
  <w:num w:numId="19">
    <w:abstractNumId w:val="13"/>
  </w:num>
  <w:num w:numId="20">
    <w:abstractNumId w:val="6"/>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65"/>
    <w:rsid w:val="00011CF7"/>
    <w:rsid w:val="00016C28"/>
    <w:rsid w:val="00042201"/>
    <w:rsid w:val="000544F3"/>
    <w:rsid w:val="000641A3"/>
    <w:rsid w:val="00066D7F"/>
    <w:rsid w:val="000720D3"/>
    <w:rsid w:val="000757C7"/>
    <w:rsid w:val="00084ED0"/>
    <w:rsid w:val="000D1F51"/>
    <w:rsid w:val="000D7A13"/>
    <w:rsid w:val="000E4035"/>
    <w:rsid w:val="000E5EB8"/>
    <w:rsid w:val="000F772E"/>
    <w:rsid w:val="00105AEF"/>
    <w:rsid w:val="00110753"/>
    <w:rsid w:val="00113B61"/>
    <w:rsid w:val="001228EB"/>
    <w:rsid w:val="00124780"/>
    <w:rsid w:val="00126EBF"/>
    <w:rsid w:val="00153443"/>
    <w:rsid w:val="001619EB"/>
    <w:rsid w:val="00161CC1"/>
    <w:rsid w:val="001626AD"/>
    <w:rsid w:val="00172141"/>
    <w:rsid w:val="0018282E"/>
    <w:rsid w:val="00183D94"/>
    <w:rsid w:val="00193C4D"/>
    <w:rsid w:val="001B4DAB"/>
    <w:rsid w:val="001C72A1"/>
    <w:rsid w:val="001C79FF"/>
    <w:rsid w:val="001F1F74"/>
    <w:rsid w:val="0020073B"/>
    <w:rsid w:val="0020713C"/>
    <w:rsid w:val="00210EA3"/>
    <w:rsid w:val="00226AB2"/>
    <w:rsid w:val="00237A42"/>
    <w:rsid w:val="002442AE"/>
    <w:rsid w:val="002545D7"/>
    <w:rsid w:val="00257277"/>
    <w:rsid w:val="00261AB8"/>
    <w:rsid w:val="00284528"/>
    <w:rsid w:val="00287256"/>
    <w:rsid w:val="002B1EAD"/>
    <w:rsid w:val="002B5528"/>
    <w:rsid w:val="002B693E"/>
    <w:rsid w:val="002C0BC9"/>
    <w:rsid w:val="002D7625"/>
    <w:rsid w:val="002F7609"/>
    <w:rsid w:val="003124A0"/>
    <w:rsid w:val="0031496B"/>
    <w:rsid w:val="0031618F"/>
    <w:rsid w:val="00330C6D"/>
    <w:rsid w:val="00334342"/>
    <w:rsid w:val="003345B0"/>
    <w:rsid w:val="00352FE2"/>
    <w:rsid w:val="00355749"/>
    <w:rsid w:val="00363033"/>
    <w:rsid w:val="00370C50"/>
    <w:rsid w:val="003761AD"/>
    <w:rsid w:val="003A27B7"/>
    <w:rsid w:val="003A3BA9"/>
    <w:rsid w:val="003D5397"/>
    <w:rsid w:val="003D7767"/>
    <w:rsid w:val="003E2198"/>
    <w:rsid w:val="003E3313"/>
    <w:rsid w:val="003E6A1F"/>
    <w:rsid w:val="003F7AC4"/>
    <w:rsid w:val="0040466D"/>
    <w:rsid w:val="004106E2"/>
    <w:rsid w:val="00410B83"/>
    <w:rsid w:val="0041131E"/>
    <w:rsid w:val="00416624"/>
    <w:rsid w:val="00426586"/>
    <w:rsid w:val="00462790"/>
    <w:rsid w:val="00476885"/>
    <w:rsid w:val="00476ECC"/>
    <w:rsid w:val="00491DB3"/>
    <w:rsid w:val="00494145"/>
    <w:rsid w:val="004A40BF"/>
    <w:rsid w:val="004A4FE5"/>
    <w:rsid w:val="004A72B9"/>
    <w:rsid w:val="004D30A1"/>
    <w:rsid w:val="004F32FD"/>
    <w:rsid w:val="004F3EF7"/>
    <w:rsid w:val="004F4BAB"/>
    <w:rsid w:val="005062FA"/>
    <w:rsid w:val="00512AC4"/>
    <w:rsid w:val="00524E17"/>
    <w:rsid w:val="00531418"/>
    <w:rsid w:val="0053475A"/>
    <w:rsid w:val="00550565"/>
    <w:rsid w:val="00555E66"/>
    <w:rsid w:val="0055601B"/>
    <w:rsid w:val="005564DC"/>
    <w:rsid w:val="005614D4"/>
    <w:rsid w:val="005626A5"/>
    <w:rsid w:val="00563BD1"/>
    <w:rsid w:val="005677C4"/>
    <w:rsid w:val="005713E6"/>
    <w:rsid w:val="00580790"/>
    <w:rsid w:val="005B79F5"/>
    <w:rsid w:val="005D13C9"/>
    <w:rsid w:val="005D22FA"/>
    <w:rsid w:val="005D373F"/>
    <w:rsid w:val="005E1C9D"/>
    <w:rsid w:val="005F6223"/>
    <w:rsid w:val="005F7692"/>
    <w:rsid w:val="00621A68"/>
    <w:rsid w:val="006338C6"/>
    <w:rsid w:val="0064020A"/>
    <w:rsid w:val="00640D4A"/>
    <w:rsid w:val="00641BFE"/>
    <w:rsid w:val="00642C11"/>
    <w:rsid w:val="00646960"/>
    <w:rsid w:val="006504EB"/>
    <w:rsid w:val="00650DC9"/>
    <w:rsid w:val="006540BE"/>
    <w:rsid w:val="00666091"/>
    <w:rsid w:val="0067142B"/>
    <w:rsid w:val="00677F7C"/>
    <w:rsid w:val="0068632A"/>
    <w:rsid w:val="00687B6C"/>
    <w:rsid w:val="0069472C"/>
    <w:rsid w:val="006B48FE"/>
    <w:rsid w:val="006D3260"/>
    <w:rsid w:val="006D728A"/>
    <w:rsid w:val="006E111F"/>
    <w:rsid w:val="006E327E"/>
    <w:rsid w:val="006F377C"/>
    <w:rsid w:val="00700044"/>
    <w:rsid w:val="00737A84"/>
    <w:rsid w:val="00756AB1"/>
    <w:rsid w:val="00760084"/>
    <w:rsid w:val="0079315D"/>
    <w:rsid w:val="00793D4C"/>
    <w:rsid w:val="00794351"/>
    <w:rsid w:val="007A27F5"/>
    <w:rsid w:val="007A395D"/>
    <w:rsid w:val="007B7E3F"/>
    <w:rsid w:val="007C056A"/>
    <w:rsid w:val="007C7F48"/>
    <w:rsid w:val="00801F0C"/>
    <w:rsid w:val="00807595"/>
    <w:rsid w:val="00834202"/>
    <w:rsid w:val="00872345"/>
    <w:rsid w:val="00881B6C"/>
    <w:rsid w:val="00883C03"/>
    <w:rsid w:val="00884A56"/>
    <w:rsid w:val="00893002"/>
    <w:rsid w:val="008A614E"/>
    <w:rsid w:val="008B0F93"/>
    <w:rsid w:val="008D6A3F"/>
    <w:rsid w:val="008E17ED"/>
    <w:rsid w:val="008E5D9F"/>
    <w:rsid w:val="008F7509"/>
    <w:rsid w:val="0091292D"/>
    <w:rsid w:val="0092134F"/>
    <w:rsid w:val="00927133"/>
    <w:rsid w:val="0094582E"/>
    <w:rsid w:val="00954C29"/>
    <w:rsid w:val="00955F5C"/>
    <w:rsid w:val="00970CFC"/>
    <w:rsid w:val="00983BF7"/>
    <w:rsid w:val="00983DA9"/>
    <w:rsid w:val="00984180"/>
    <w:rsid w:val="009A0839"/>
    <w:rsid w:val="009B6006"/>
    <w:rsid w:val="009C0106"/>
    <w:rsid w:val="009C0CCB"/>
    <w:rsid w:val="009C76C8"/>
    <w:rsid w:val="009D662A"/>
    <w:rsid w:val="009E176D"/>
    <w:rsid w:val="00A04412"/>
    <w:rsid w:val="00A2478A"/>
    <w:rsid w:val="00A31528"/>
    <w:rsid w:val="00A40C7B"/>
    <w:rsid w:val="00A44ED5"/>
    <w:rsid w:val="00A52FD2"/>
    <w:rsid w:val="00A633D2"/>
    <w:rsid w:val="00A645F7"/>
    <w:rsid w:val="00A73F6A"/>
    <w:rsid w:val="00A962DF"/>
    <w:rsid w:val="00AA1B23"/>
    <w:rsid w:val="00AC2EC3"/>
    <w:rsid w:val="00AD0D51"/>
    <w:rsid w:val="00AD6216"/>
    <w:rsid w:val="00AE048D"/>
    <w:rsid w:val="00AE620F"/>
    <w:rsid w:val="00AF61B7"/>
    <w:rsid w:val="00B0130A"/>
    <w:rsid w:val="00B025CC"/>
    <w:rsid w:val="00B03D44"/>
    <w:rsid w:val="00B10EF6"/>
    <w:rsid w:val="00B179A8"/>
    <w:rsid w:val="00B17B77"/>
    <w:rsid w:val="00B265D2"/>
    <w:rsid w:val="00B272A0"/>
    <w:rsid w:val="00B565C9"/>
    <w:rsid w:val="00B656BE"/>
    <w:rsid w:val="00B764B6"/>
    <w:rsid w:val="00B87D96"/>
    <w:rsid w:val="00B96904"/>
    <w:rsid w:val="00BD4C2A"/>
    <w:rsid w:val="00BD620D"/>
    <w:rsid w:val="00BE3C42"/>
    <w:rsid w:val="00BE78CE"/>
    <w:rsid w:val="00C61E6B"/>
    <w:rsid w:val="00C71278"/>
    <w:rsid w:val="00C919D9"/>
    <w:rsid w:val="00C96077"/>
    <w:rsid w:val="00CA3495"/>
    <w:rsid w:val="00CA5EF4"/>
    <w:rsid w:val="00CB7880"/>
    <w:rsid w:val="00CB7B6B"/>
    <w:rsid w:val="00CE1E9F"/>
    <w:rsid w:val="00CE43C6"/>
    <w:rsid w:val="00CF7189"/>
    <w:rsid w:val="00D12873"/>
    <w:rsid w:val="00D12BE8"/>
    <w:rsid w:val="00D31AA4"/>
    <w:rsid w:val="00D42858"/>
    <w:rsid w:val="00D50E95"/>
    <w:rsid w:val="00D5198E"/>
    <w:rsid w:val="00D602D5"/>
    <w:rsid w:val="00D6460A"/>
    <w:rsid w:val="00D83175"/>
    <w:rsid w:val="00D85472"/>
    <w:rsid w:val="00DD6330"/>
    <w:rsid w:val="00DE2CF4"/>
    <w:rsid w:val="00DE51DF"/>
    <w:rsid w:val="00DF00CE"/>
    <w:rsid w:val="00DF66E8"/>
    <w:rsid w:val="00DF73CA"/>
    <w:rsid w:val="00E01D98"/>
    <w:rsid w:val="00E23457"/>
    <w:rsid w:val="00E30A2D"/>
    <w:rsid w:val="00E32007"/>
    <w:rsid w:val="00E6697F"/>
    <w:rsid w:val="00E745BF"/>
    <w:rsid w:val="00E807FE"/>
    <w:rsid w:val="00E83F3F"/>
    <w:rsid w:val="00E85E09"/>
    <w:rsid w:val="00E87FC2"/>
    <w:rsid w:val="00EA3C8C"/>
    <w:rsid w:val="00EA4AF5"/>
    <w:rsid w:val="00EA70EC"/>
    <w:rsid w:val="00EB038F"/>
    <w:rsid w:val="00EB3AC7"/>
    <w:rsid w:val="00EF6524"/>
    <w:rsid w:val="00F2540C"/>
    <w:rsid w:val="00F334DD"/>
    <w:rsid w:val="00F431B2"/>
    <w:rsid w:val="00F45382"/>
    <w:rsid w:val="00F47DB1"/>
    <w:rsid w:val="00F5114E"/>
    <w:rsid w:val="00F51165"/>
    <w:rsid w:val="00F51F98"/>
    <w:rsid w:val="00F54744"/>
    <w:rsid w:val="00F62291"/>
    <w:rsid w:val="00F84BC3"/>
    <w:rsid w:val="00FB4AE8"/>
    <w:rsid w:val="00FE09A1"/>
    <w:rsid w:val="00FF0C4D"/>
    <w:rsid w:val="00FF4F98"/>
    <w:rsid w:val="00FF68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0BC82"/>
  <w15:chartTrackingRefBased/>
  <w15:docId w15:val="{3E1EDB98-CA48-42E1-BAA2-A7B2933B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65"/>
    <w:pPr>
      <w:jc w:val="both"/>
    </w:pPr>
    <w:rPr>
      <w:rFonts w:ascii="Tahoma" w:hAnsi="Tahoma" w:cs="Tahoma"/>
      <w:lang w:eastAsia="fi-FI"/>
    </w:rPr>
  </w:style>
  <w:style w:type="paragraph" w:styleId="Rubrik1">
    <w:name w:val="heading 1"/>
    <w:basedOn w:val="Normal"/>
    <w:next w:val="Normal"/>
    <w:link w:val="Rubrik1Char"/>
    <w:uiPriority w:val="9"/>
    <w:qFormat/>
    <w:rsid w:val="00AE0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E04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113B61"/>
    <w:pPr>
      <w:ind w:left="720"/>
      <w:contextualSpacing/>
    </w:pPr>
  </w:style>
  <w:style w:type="paragraph" w:styleId="Rubrik">
    <w:name w:val="Title"/>
    <w:basedOn w:val="Normal"/>
    <w:next w:val="Normal"/>
    <w:link w:val="RubrikChar"/>
    <w:uiPriority w:val="10"/>
    <w:qFormat/>
    <w:rsid w:val="00AE048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E048D"/>
    <w:rPr>
      <w:rFonts w:asciiTheme="majorHAnsi" w:eastAsiaTheme="majorEastAsia" w:hAnsiTheme="majorHAnsi" w:cstheme="majorBidi"/>
      <w:spacing w:val="-10"/>
      <w:kern w:val="28"/>
      <w:sz w:val="56"/>
      <w:szCs w:val="56"/>
      <w:lang w:eastAsia="fi-FI"/>
    </w:rPr>
  </w:style>
  <w:style w:type="character" w:customStyle="1" w:styleId="Rubrik1Char">
    <w:name w:val="Rubrik 1 Char"/>
    <w:basedOn w:val="Standardstycketeckensnitt"/>
    <w:link w:val="Rubrik1"/>
    <w:uiPriority w:val="9"/>
    <w:rsid w:val="00AE048D"/>
    <w:rPr>
      <w:rFonts w:asciiTheme="majorHAnsi" w:eastAsiaTheme="majorEastAsia" w:hAnsiTheme="majorHAnsi" w:cstheme="majorBidi"/>
      <w:color w:val="2F5496" w:themeColor="accent1" w:themeShade="BF"/>
      <w:sz w:val="32"/>
      <w:szCs w:val="32"/>
      <w:lang w:eastAsia="fi-FI"/>
    </w:rPr>
  </w:style>
  <w:style w:type="character" w:customStyle="1" w:styleId="Rubrik2Char">
    <w:name w:val="Rubrik 2 Char"/>
    <w:basedOn w:val="Standardstycketeckensnitt"/>
    <w:link w:val="Rubrik2"/>
    <w:uiPriority w:val="9"/>
    <w:rsid w:val="00AE048D"/>
    <w:rPr>
      <w:rFonts w:asciiTheme="majorHAnsi" w:eastAsiaTheme="majorEastAsia" w:hAnsiTheme="majorHAnsi" w:cstheme="majorBidi"/>
      <w:color w:val="2F5496" w:themeColor="accent1" w:themeShade="BF"/>
      <w:sz w:val="26"/>
      <w:szCs w:val="26"/>
      <w:lang w:eastAsia="fi-FI"/>
    </w:rPr>
  </w:style>
  <w:style w:type="paragraph" w:styleId="Innehllsfrteckningsrubrik">
    <w:name w:val="TOC Heading"/>
    <w:basedOn w:val="Rubrik1"/>
    <w:next w:val="Normal"/>
    <w:uiPriority w:val="39"/>
    <w:unhideWhenUsed/>
    <w:qFormat/>
    <w:rsid w:val="00AE048D"/>
    <w:pPr>
      <w:spacing w:line="259" w:lineRule="auto"/>
      <w:jc w:val="left"/>
      <w:outlineLvl w:val="9"/>
    </w:pPr>
  </w:style>
  <w:style w:type="paragraph" w:styleId="Innehll1">
    <w:name w:val="toc 1"/>
    <w:basedOn w:val="Normal"/>
    <w:next w:val="Normal"/>
    <w:autoRedefine/>
    <w:uiPriority w:val="39"/>
    <w:unhideWhenUsed/>
    <w:rsid w:val="00AE048D"/>
    <w:pPr>
      <w:spacing w:after="100"/>
    </w:pPr>
  </w:style>
  <w:style w:type="paragraph" w:styleId="Innehll2">
    <w:name w:val="toc 2"/>
    <w:basedOn w:val="Normal"/>
    <w:next w:val="Normal"/>
    <w:autoRedefine/>
    <w:uiPriority w:val="39"/>
    <w:unhideWhenUsed/>
    <w:rsid w:val="00AE048D"/>
    <w:pPr>
      <w:spacing w:after="100"/>
      <w:ind w:left="220"/>
    </w:pPr>
  </w:style>
  <w:style w:type="character" w:styleId="Hyperlnk">
    <w:name w:val="Hyperlink"/>
    <w:basedOn w:val="Standardstycketeckensnitt"/>
    <w:uiPriority w:val="99"/>
    <w:unhideWhenUsed/>
    <w:rsid w:val="00AE048D"/>
    <w:rPr>
      <w:color w:val="0563C1" w:themeColor="hyperlink"/>
      <w:u w:val="single"/>
    </w:rPr>
  </w:style>
  <w:style w:type="paragraph" w:styleId="Innehll3">
    <w:name w:val="toc 3"/>
    <w:basedOn w:val="Normal"/>
    <w:next w:val="Normal"/>
    <w:autoRedefine/>
    <w:uiPriority w:val="39"/>
    <w:unhideWhenUsed/>
    <w:rsid w:val="003A27B7"/>
    <w:pPr>
      <w:spacing w:after="100" w:line="259" w:lineRule="auto"/>
      <w:ind w:left="440"/>
      <w:jc w:val="left"/>
    </w:pPr>
    <w:rPr>
      <w:rFonts w:asciiTheme="minorHAnsi" w:eastAsiaTheme="minorEastAsia" w:hAnsiTheme="minorHAnsi" w:cs="Times New Roman"/>
    </w:rPr>
  </w:style>
  <w:style w:type="paragraph" w:styleId="Sidhuvud">
    <w:name w:val="header"/>
    <w:basedOn w:val="Normal"/>
    <w:link w:val="SidhuvudChar"/>
    <w:uiPriority w:val="99"/>
    <w:unhideWhenUsed/>
    <w:rsid w:val="00512AC4"/>
    <w:pPr>
      <w:tabs>
        <w:tab w:val="center" w:pos="4819"/>
        <w:tab w:val="right" w:pos="9638"/>
      </w:tabs>
    </w:pPr>
  </w:style>
  <w:style w:type="character" w:customStyle="1" w:styleId="SidhuvudChar">
    <w:name w:val="Sidhuvud Char"/>
    <w:basedOn w:val="Standardstycketeckensnitt"/>
    <w:link w:val="Sidhuvud"/>
    <w:uiPriority w:val="99"/>
    <w:rsid w:val="00512AC4"/>
    <w:rPr>
      <w:rFonts w:ascii="Tahoma" w:hAnsi="Tahoma" w:cs="Tahoma"/>
      <w:lang w:eastAsia="fi-FI"/>
    </w:rPr>
  </w:style>
  <w:style w:type="paragraph" w:styleId="Sidfot">
    <w:name w:val="footer"/>
    <w:basedOn w:val="Normal"/>
    <w:link w:val="SidfotChar"/>
    <w:uiPriority w:val="99"/>
    <w:unhideWhenUsed/>
    <w:rsid w:val="00512AC4"/>
    <w:pPr>
      <w:tabs>
        <w:tab w:val="center" w:pos="4819"/>
        <w:tab w:val="right" w:pos="9638"/>
      </w:tabs>
    </w:pPr>
  </w:style>
  <w:style w:type="character" w:customStyle="1" w:styleId="SidfotChar">
    <w:name w:val="Sidfot Char"/>
    <w:basedOn w:val="Standardstycketeckensnitt"/>
    <w:link w:val="Sidfot"/>
    <w:uiPriority w:val="99"/>
    <w:rsid w:val="00512AC4"/>
    <w:rPr>
      <w:rFonts w:ascii="Tahoma" w:hAnsi="Tahoma" w:cs="Tahoma"/>
      <w:lang w:eastAsia="fi-FI"/>
    </w:rPr>
  </w:style>
  <w:style w:type="paragraph" w:styleId="Oformateradtext">
    <w:name w:val="Plain Text"/>
    <w:basedOn w:val="Normal"/>
    <w:link w:val="OformateradtextChar"/>
    <w:semiHidden/>
    <w:rsid w:val="00CA5EF4"/>
    <w:rPr>
      <w:rFonts w:ascii="Courier New" w:eastAsia="Times New Roman" w:hAnsi="Courier New" w:cs="Courier New"/>
      <w:sz w:val="20"/>
      <w:szCs w:val="20"/>
    </w:rPr>
  </w:style>
  <w:style w:type="character" w:customStyle="1" w:styleId="OformateradtextChar">
    <w:name w:val="Oformaterad text Char"/>
    <w:basedOn w:val="Standardstycketeckensnitt"/>
    <w:link w:val="Oformateradtext"/>
    <w:semiHidden/>
    <w:rsid w:val="00CA5EF4"/>
    <w:rPr>
      <w:rFonts w:ascii="Courier New" w:eastAsia="Times New Roman" w:hAnsi="Courier New" w:cs="Courier New"/>
      <w:sz w:val="20"/>
      <w:szCs w:val="20"/>
      <w:lang w:eastAsia="fi-FI"/>
    </w:rPr>
  </w:style>
  <w:style w:type="paragraph" w:styleId="Ingetavstnd">
    <w:name w:val="No Spacing"/>
    <w:link w:val="IngetavstndChar"/>
    <w:uiPriority w:val="1"/>
    <w:qFormat/>
    <w:rsid w:val="00B0130A"/>
    <w:rPr>
      <w:rFonts w:eastAsiaTheme="minorEastAsia"/>
      <w:lang w:eastAsia="fi-FI"/>
    </w:rPr>
  </w:style>
  <w:style w:type="character" w:customStyle="1" w:styleId="IngetavstndChar">
    <w:name w:val="Inget avstånd Char"/>
    <w:basedOn w:val="Standardstycketeckensnitt"/>
    <w:link w:val="Ingetavstnd"/>
    <w:uiPriority w:val="1"/>
    <w:rsid w:val="00B0130A"/>
    <w:rPr>
      <w:rFonts w:eastAsiaTheme="minorEastAsia"/>
      <w:lang w:eastAsia="fi-FI"/>
    </w:rPr>
  </w:style>
  <w:style w:type="paragraph" w:styleId="Normalwebb">
    <w:name w:val="Normal (Web)"/>
    <w:basedOn w:val="Normal"/>
    <w:uiPriority w:val="99"/>
    <w:unhideWhenUsed/>
    <w:rsid w:val="00084ED0"/>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C96077"/>
  </w:style>
  <w:style w:type="paragraph" w:styleId="Ballongtext">
    <w:name w:val="Balloon Text"/>
    <w:basedOn w:val="Normal"/>
    <w:link w:val="BallongtextChar"/>
    <w:uiPriority w:val="99"/>
    <w:semiHidden/>
    <w:unhideWhenUsed/>
    <w:rsid w:val="005062FA"/>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062FA"/>
    <w:rPr>
      <w:rFonts w:ascii="Times New Roman" w:hAnsi="Times New Roman" w:cs="Times New Roman"/>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2167">
      <w:bodyDiv w:val="1"/>
      <w:marLeft w:val="0"/>
      <w:marRight w:val="0"/>
      <w:marTop w:val="0"/>
      <w:marBottom w:val="0"/>
      <w:divBdr>
        <w:top w:val="none" w:sz="0" w:space="0" w:color="auto"/>
        <w:left w:val="none" w:sz="0" w:space="0" w:color="auto"/>
        <w:bottom w:val="none" w:sz="0" w:space="0" w:color="auto"/>
        <w:right w:val="none" w:sz="0" w:space="0" w:color="auto"/>
      </w:divBdr>
      <w:divsChild>
        <w:div w:id="1670060337">
          <w:marLeft w:val="0"/>
          <w:marRight w:val="0"/>
          <w:marTop w:val="0"/>
          <w:marBottom w:val="0"/>
          <w:divBdr>
            <w:top w:val="none" w:sz="0" w:space="0" w:color="auto"/>
            <w:left w:val="none" w:sz="0" w:space="0" w:color="auto"/>
            <w:bottom w:val="none" w:sz="0" w:space="0" w:color="auto"/>
            <w:right w:val="none" w:sz="0" w:space="0" w:color="auto"/>
          </w:divBdr>
          <w:divsChild>
            <w:div w:id="482115125">
              <w:marLeft w:val="0"/>
              <w:marRight w:val="0"/>
              <w:marTop w:val="0"/>
              <w:marBottom w:val="0"/>
              <w:divBdr>
                <w:top w:val="none" w:sz="0" w:space="0" w:color="auto"/>
                <w:left w:val="none" w:sz="0" w:space="0" w:color="auto"/>
                <w:bottom w:val="none" w:sz="0" w:space="0" w:color="auto"/>
                <w:right w:val="none" w:sz="0" w:space="0" w:color="auto"/>
              </w:divBdr>
              <w:divsChild>
                <w:div w:id="1965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2835">
      <w:bodyDiv w:val="1"/>
      <w:marLeft w:val="0"/>
      <w:marRight w:val="0"/>
      <w:marTop w:val="0"/>
      <w:marBottom w:val="0"/>
      <w:divBdr>
        <w:top w:val="none" w:sz="0" w:space="0" w:color="auto"/>
        <w:left w:val="none" w:sz="0" w:space="0" w:color="auto"/>
        <w:bottom w:val="none" w:sz="0" w:space="0" w:color="auto"/>
        <w:right w:val="none" w:sz="0" w:space="0" w:color="auto"/>
      </w:divBdr>
    </w:div>
    <w:div w:id="243220848">
      <w:bodyDiv w:val="1"/>
      <w:marLeft w:val="0"/>
      <w:marRight w:val="0"/>
      <w:marTop w:val="0"/>
      <w:marBottom w:val="0"/>
      <w:divBdr>
        <w:top w:val="none" w:sz="0" w:space="0" w:color="auto"/>
        <w:left w:val="none" w:sz="0" w:space="0" w:color="auto"/>
        <w:bottom w:val="none" w:sz="0" w:space="0" w:color="auto"/>
        <w:right w:val="none" w:sz="0" w:space="0" w:color="auto"/>
      </w:divBdr>
    </w:div>
    <w:div w:id="576400926">
      <w:bodyDiv w:val="1"/>
      <w:marLeft w:val="0"/>
      <w:marRight w:val="0"/>
      <w:marTop w:val="0"/>
      <w:marBottom w:val="0"/>
      <w:divBdr>
        <w:top w:val="none" w:sz="0" w:space="0" w:color="auto"/>
        <w:left w:val="none" w:sz="0" w:space="0" w:color="auto"/>
        <w:bottom w:val="none" w:sz="0" w:space="0" w:color="auto"/>
        <w:right w:val="none" w:sz="0" w:space="0" w:color="auto"/>
      </w:divBdr>
    </w:div>
    <w:div w:id="650985223">
      <w:bodyDiv w:val="1"/>
      <w:marLeft w:val="0"/>
      <w:marRight w:val="0"/>
      <w:marTop w:val="0"/>
      <w:marBottom w:val="0"/>
      <w:divBdr>
        <w:top w:val="none" w:sz="0" w:space="0" w:color="auto"/>
        <w:left w:val="none" w:sz="0" w:space="0" w:color="auto"/>
        <w:bottom w:val="none" w:sz="0" w:space="0" w:color="auto"/>
        <w:right w:val="none" w:sz="0" w:space="0" w:color="auto"/>
      </w:divBdr>
    </w:div>
    <w:div w:id="683551907">
      <w:bodyDiv w:val="1"/>
      <w:marLeft w:val="0"/>
      <w:marRight w:val="0"/>
      <w:marTop w:val="0"/>
      <w:marBottom w:val="0"/>
      <w:divBdr>
        <w:top w:val="none" w:sz="0" w:space="0" w:color="auto"/>
        <w:left w:val="none" w:sz="0" w:space="0" w:color="auto"/>
        <w:bottom w:val="none" w:sz="0" w:space="0" w:color="auto"/>
        <w:right w:val="none" w:sz="0" w:space="0" w:color="auto"/>
      </w:divBdr>
    </w:div>
    <w:div w:id="1062750084">
      <w:bodyDiv w:val="1"/>
      <w:marLeft w:val="0"/>
      <w:marRight w:val="0"/>
      <w:marTop w:val="0"/>
      <w:marBottom w:val="0"/>
      <w:divBdr>
        <w:top w:val="none" w:sz="0" w:space="0" w:color="auto"/>
        <w:left w:val="none" w:sz="0" w:space="0" w:color="auto"/>
        <w:bottom w:val="none" w:sz="0" w:space="0" w:color="auto"/>
        <w:right w:val="none" w:sz="0" w:space="0" w:color="auto"/>
      </w:divBdr>
    </w:div>
    <w:div w:id="1118068397">
      <w:bodyDiv w:val="1"/>
      <w:marLeft w:val="0"/>
      <w:marRight w:val="0"/>
      <w:marTop w:val="0"/>
      <w:marBottom w:val="0"/>
      <w:divBdr>
        <w:top w:val="none" w:sz="0" w:space="0" w:color="auto"/>
        <w:left w:val="none" w:sz="0" w:space="0" w:color="auto"/>
        <w:bottom w:val="none" w:sz="0" w:space="0" w:color="auto"/>
        <w:right w:val="none" w:sz="0" w:space="0" w:color="auto"/>
      </w:divBdr>
    </w:div>
    <w:div w:id="1468204873">
      <w:bodyDiv w:val="1"/>
      <w:marLeft w:val="0"/>
      <w:marRight w:val="0"/>
      <w:marTop w:val="0"/>
      <w:marBottom w:val="0"/>
      <w:divBdr>
        <w:top w:val="none" w:sz="0" w:space="0" w:color="auto"/>
        <w:left w:val="none" w:sz="0" w:space="0" w:color="auto"/>
        <w:bottom w:val="none" w:sz="0" w:space="0" w:color="auto"/>
        <w:right w:val="none" w:sz="0" w:space="0" w:color="auto"/>
      </w:divBdr>
    </w:div>
    <w:div w:id="1853450410">
      <w:bodyDiv w:val="1"/>
      <w:marLeft w:val="0"/>
      <w:marRight w:val="0"/>
      <w:marTop w:val="0"/>
      <w:marBottom w:val="0"/>
      <w:divBdr>
        <w:top w:val="none" w:sz="0" w:space="0" w:color="auto"/>
        <w:left w:val="none" w:sz="0" w:space="0" w:color="auto"/>
        <w:bottom w:val="none" w:sz="0" w:space="0" w:color="auto"/>
        <w:right w:val="none" w:sz="0" w:space="0" w:color="auto"/>
      </w:divBdr>
    </w:div>
    <w:div w:id="21054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8F86080C4BBD64C84AC53868720F1FF" ma:contentTypeVersion="11" ma:contentTypeDescription="Luo uusi asiakirja." ma:contentTypeScope="" ma:versionID="49bd66b001a2c26ccfe7ace96ed63c74">
  <xsd:schema xmlns:xsd="http://www.w3.org/2001/XMLSchema" xmlns:xs="http://www.w3.org/2001/XMLSchema" xmlns:p="http://schemas.microsoft.com/office/2006/metadata/properties" xmlns:ns2="9d53370f-53bc-4ccf-8975-1e1d9207abf1" xmlns:ns3="55779e92-d204-478c-90fe-00b463b40906" targetNamespace="http://schemas.microsoft.com/office/2006/metadata/properties" ma:root="true" ma:fieldsID="f086f8d351c82793e31d3ab29539cec6" ns2:_="" ns3:_="">
    <xsd:import namespace="9d53370f-53bc-4ccf-8975-1e1d9207abf1"/>
    <xsd:import namespace="55779e92-d204-478c-90fe-00b463b4090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3370f-53bc-4ccf-8975-1e1d9207abf1"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ysyvä tunniste" ma:description="Tunniste säilytetään lisättäessä." ma:hidden="true" ma:internalName="_dlc_DocIdPersistId" ma:readOnly="true">
      <xsd:simpleType>
        <xsd:restriction base="dms:Boolean"/>
      </xsd:simpleType>
    </xsd:element>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79e92-d204-478c-90fe-00b463b4090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53370f-53bc-4ccf-8975-1e1d9207abf1">ETY5E2MPZFNH-2027237810-1469</_dlc_DocId>
    <_dlc_DocIdUrl xmlns="9d53370f-53bc-4ccf-8975-1e1d9207abf1">
      <Url>https://pohjolanordenry.sharepoint.com/sites/pohjola-norden/_layouts/15/DocIdRedir.aspx?ID=ETY5E2MPZFNH-2027237810-1469</Url>
      <Description>ETY5E2MPZFNH-2027237810-1469</Description>
    </_dlc_DocIdUrl>
  </documentManagement>
</p:properties>
</file>

<file path=customXml/itemProps1.xml><?xml version="1.0" encoding="utf-8"?>
<ds:datastoreItem xmlns:ds="http://schemas.openxmlformats.org/officeDocument/2006/customXml" ds:itemID="{28919351-6E35-46D3-B879-AAFAAC244095}"/>
</file>

<file path=customXml/itemProps2.xml><?xml version="1.0" encoding="utf-8"?>
<ds:datastoreItem xmlns:ds="http://schemas.openxmlformats.org/officeDocument/2006/customXml" ds:itemID="{C1A9842E-F93A-4551-A27B-A9B5C952100D}">
  <ds:schemaRefs>
    <ds:schemaRef ds:uri="http://schemas.microsoft.com/sharepoint/events"/>
  </ds:schemaRefs>
</ds:datastoreItem>
</file>

<file path=customXml/itemProps3.xml><?xml version="1.0" encoding="utf-8"?>
<ds:datastoreItem xmlns:ds="http://schemas.openxmlformats.org/officeDocument/2006/customXml" ds:itemID="{483E5DF6-9FBE-6242-8DDE-702221F284AD}">
  <ds:schemaRefs>
    <ds:schemaRef ds:uri="http://schemas.openxmlformats.org/officeDocument/2006/bibliography"/>
  </ds:schemaRefs>
</ds:datastoreItem>
</file>

<file path=customXml/itemProps4.xml><?xml version="1.0" encoding="utf-8"?>
<ds:datastoreItem xmlns:ds="http://schemas.openxmlformats.org/officeDocument/2006/customXml" ds:itemID="{2AA1F920-95B7-4508-A80B-19F0B4684DCA}">
  <ds:schemaRefs>
    <ds:schemaRef ds:uri="http://schemas.microsoft.com/sharepoint/v3/contenttype/forms"/>
  </ds:schemaRefs>
</ds:datastoreItem>
</file>

<file path=customXml/itemProps5.xml><?xml version="1.0" encoding="utf-8"?>
<ds:datastoreItem xmlns:ds="http://schemas.openxmlformats.org/officeDocument/2006/customXml" ds:itemID="{80D74B2B-292D-4325-B577-C4F58C1C3576}">
  <ds:schemaRefs>
    <ds:schemaRef ds:uri="http://schemas.microsoft.com/office/2006/metadata/properties"/>
    <ds:schemaRef ds:uri="http://schemas.microsoft.com/office/infopath/2007/PartnerControls"/>
    <ds:schemaRef ds:uri="9d53370f-53bc-4ccf-8975-1e1d9207ab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5396</Words>
  <Characters>28600</Characters>
  <Application>Microsoft Office Word</Application>
  <DocSecurity>0</DocSecurity>
  <Lines>238</Lines>
  <Paragraphs>67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Eerika Majaranta</dc:creator>
  <cp:keywords/>
  <dc:description/>
  <cp:lastModifiedBy>Urpo Uusitalo</cp:lastModifiedBy>
  <cp:revision>2</cp:revision>
  <cp:lastPrinted>2019-07-31T07:24:00Z</cp:lastPrinted>
  <dcterms:created xsi:type="dcterms:W3CDTF">2021-03-16T06:57:00Z</dcterms:created>
  <dcterms:modified xsi:type="dcterms:W3CDTF">2021-03-16T06:57:00Z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0x010100F8F86080C4BBD64C84AC53868720F1FF</vt:lpwstr>
  </property>
  <property fmtid="{D5CDD505-2E9C-101B-9397-08002B2CF9AE}" pid="3" name="_dlc_DocIdItemGuid">
    <vt:lpwstr>a25838af-5ef1-4223-a5fc-6576adeb801e</vt:lpwstr>
  </property>
</Properties>
</file>